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D8C" w:rsidRPr="00E2254F" w:rsidRDefault="00AF1D8C" w:rsidP="009709EE">
      <w:pPr>
        <w:pStyle w:val="Standard"/>
        <w:jc w:val="both"/>
        <w:rPr>
          <w:rFonts w:ascii="Tahoma" w:hAnsi="Tahoma" w:cs="Tahoma"/>
          <w:color w:val="000000"/>
          <w:sz w:val="20"/>
          <w:szCs w:val="20"/>
        </w:rPr>
      </w:pPr>
    </w:p>
    <w:p w:rsidR="00A01289" w:rsidRPr="00E2254F" w:rsidRDefault="005F1F6A" w:rsidP="005F1F6A">
      <w:pPr>
        <w:jc w:val="both"/>
        <w:rPr>
          <w:rFonts w:ascii="Tahoma" w:hAnsi="Tahoma" w:cs="Tahoma"/>
          <w:b/>
          <w:caps/>
          <w:sz w:val="20"/>
          <w:szCs w:val="20"/>
          <w:lang w:eastAsia="hi-IN"/>
        </w:rPr>
      </w:pPr>
      <w:r w:rsidRPr="004C221F">
        <w:rPr>
          <w:rFonts w:ascii="Arial" w:hAnsi="Arial" w:cs="Arial"/>
          <w:sz w:val="22"/>
          <w:szCs w:val="22"/>
        </w:rPr>
        <w:t>PNRR Missione M5C2 investimento 2.3 – programma innovativo nazionale per la qualità dell’abitare (</w:t>
      </w:r>
      <w:proofErr w:type="spellStart"/>
      <w:r w:rsidRPr="004C221F">
        <w:rPr>
          <w:rFonts w:ascii="Arial" w:hAnsi="Arial" w:cs="Arial"/>
          <w:sz w:val="22"/>
          <w:szCs w:val="22"/>
        </w:rPr>
        <w:t>PINQuA</w:t>
      </w:r>
      <w:proofErr w:type="spellEnd"/>
      <w:r w:rsidRPr="004C221F">
        <w:rPr>
          <w:rFonts w:ascii="Arial" w:hAnsi="Arial" w:cs="Arial"/>
          <w:sz w:val="22"/>
          <w:szCs w:val="22"/>
        </w:rPr>
        <w:t xml:space="preserve">) progetto ID 47 </w:t>
      </w:r>
      <w:r w:rsidRPr="004C221F">
        <w:rPr>
          <w:rFonts w:ascii="Arial" w:hAnsi="Arial" w:cs="Arial"/>
          <w:b/>
          <w:bCs/>
          <w:sz w:val="22"/>
          <w:szCs w:val="22"/>
        </w:rPr>
        <w:t>di cui al DM MIT/MEF/MIBACT n.395/2020 (G.U. n.385 del 16.11.2020) e alla DGR n.1482 del 30.11.2020 - Progetto “Abitare la Valle del Serchio”</w:t>
      </w:r>
      <w:r>
        <w:rPr>
          <w:rFonts w:ascii="Arial" w:hAnsi="Arial" w:cs="Arial"/>
          <w:b/>
          <w:bCs/>
          <w:sz w:val="22"/>
          <w:szCs w:val="22"/>
        </w:rPr>
        <w:t xml:space="preserve"> – Unione dei Comuni Media Valle del Serchio – Lettera d’invito – Comune di </w:t>
      </w:r>
      <w:r w:rsidR="006120DA">
        <w:rPr>
          <w:rFonts w:ascii="Arial" w:hAnsi="Arial" w:cs="Arial"/>
          <w:b/>
          <w:bCs/>
          <w:sz w:val="22"/>
          <w:szCs w:val="22"/>
        </w:rPr>
        <w:t>Bagni di Lucca</w:t>
      </w:r>
      <w:r w:rsidR="00CB29DA">
        <w:rPr>
          <w:rFonts w:ascii="Arial" w:hAnsi="Arial" w:cs="Arial"/>
          <w:b/>
          <w:bCs/>
          <w:sz w:val="22"/>
          <w:szCs w:val="22"/>
        </w:rPr>
        <w:t xml:space="preserve"> – </w:t>
      </w:r>
      <w:r w:rsidR="00B6121D">
        <w:rPr>
          <w:rFonts w:ascii="Arial" w:hAnsi="Arial" w:cs="Arial"/>
          <w:b/>
          <w:bCs/>
          <w:sz w:val="22"/>
          <w:szCs w:val="22"/>
        </w:rPr>
        <w:t>Spazi attività culturali Chiesa del Principe</w:t>
      </w:r>
      <w:r w:rsidR="00CB29DA">
        <w:rPr>
          <w:rFonts w:ascii="Arial" w:hAnsi="Arial" w:cs="Arial"/>
          <w:b/>
          <w:bCs/>
          <w:sz w:val="22"/>
        </w:rPr>
        <w:t>.</w:t>
      </w:r>
    </w:p>
    <w:p w:rsidR="00A01289" w:rsidRPr="00E2254F" w:rsidRDefault="00A01289" w:rsidP="00A01289">
      <w:pPr>
        <w:pStyle w:val="Testonormale2"/>
        <w:rPr>
          <w:rFonts w:ascii="Tahoma" w:hAnsi="Tahoma" w:cs="Tahoma"/>
          <w:b/>
        </w:rPr>
      </w:pP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p>
    <w:p w:rsidR="00A01289" w:rsidRPr="00E2254F" w:rsidRDefault="00A01289" w:rsidP="00A01289">
      <w:pPr>
        <w:pStyle w:val="Standard"/>
        <w:jc w:val="center"/>
        <w:rPr>
          <w:rFonts w:ascii="Tahoma" w:hAnsi="Tahoma" w:cs="Tahoma"/>
          <w:b/>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CC64DD" w:rsidRDefault="00A01289" w:rsidP="00A01289">
      <w:pPr>
        <w:pStyle w:val="Standard"/>
        <w:jc w:val="center"/>
        <w:rPr>
          <w:rFonts w:ascii="Tahoma" w:hAnsi="Tahoma" w:cs="Tahoma"/>
          <w:b/>
          <w:sz w:val="20"/>
          <w:szCs w:val="20"/>
          <w:lang w:val="en-US"/>
        </w:rPr>
      </w:pPr>
      <w:r w:rsidRPr="00CC64DD">
        <w:rPr>
          <w:rFonts w:ascii="Tahoma" w:hAnsi="Tahoma" w:cs="Tahoma"/>
          <w:b/>
          <w:sz w:val="20"/>
          <w:szCs w:val="20"/>
          <w:lang w:val="en-US"/>
        </w:rPr>
        <w:t xml:space="preserve">C.U.P. </w:t>
      </w:r>
      <w:r w:rsidR="00B6121D" w:rsidRPr="00CC64DD">
        <w:rPr>
          <w:rFonts w:ascii="Tahoma" w:hAnsi="Tahoma" w:cs="Tahoma"/>
          <w:b/>
          <w:sz w:val="20"/>
          <w:szCs w:val="20"/>
          <w:lang w:val="en-US"/>
        </w:rPr>
        <w:t>H97I2100001</w:t>
      </w:r>
      <w:r w:rsidR="00A437D4" w:rsidRPr="00CC64DD">
        <w:rPr>
          <w:rFonts w:ascii="Tahoma" w:hAnsi="Tahoma" w:cs="Tahoma"/>
          <w:b/>
          <w:sz w:val="20"/>
          <w:szCs w:val="20"/>
          <w:lang w:val="en-US"/>
        </w:rPr>
        <w:t>0002</w:t>
      </w:r>
      <w:r w:rsidRPr="00CC64DD">
        <w:rPr>
          <w:rFonts w:ascii="Tahoma" w:hAnsi="Tahoma" w:cs="Tahoma"/>
          <w:b/>
          <w:sz w:val="20"/>
          <w:szCs w:val="20"/>
          <w:lang w:val="en-US"/>
        </w:rPr>
        <w:t xml:space="preserve"> -     CIG</w:t>
      </w:r>
      <w:r w:rsidR="009023F5" w:rsidRPr="00CC64DD">
        <w:rPr>
          <w:rFonts w:ascii="Tahoma" w:hAnsi="Tahoma" w:cs="Tahoma"/>
          <w:b/>
          <w:sz w:val="20"/>
          <w:szCs w:val="20"/>
          <w:lang w:val="en-US"/>
        </w:rPr>
        <w:t xml:space="preserve">: </w:t>
      </w:r>
      <w:r w:rsidR="00CC64DD" w:rsidRPr="00CC64DD">
        <w:rPr>
          <w:rFonts w:ascii="Tahoma" w:hAnsi="Tahoma" w:cs="Tahoma"/>
          <w:b/>
          <w:sz w:val="20"/>
          <w:szCs w:val="20"/>
          <w:lang w:val="en-US"/>
        </w:rPr>
        <w:t>A03255CB54</w:t>
      </w:r>
    </w:p>
    <w:p w:rsidR="00A01289" w:rsidRPr="00C67F23" w:rsidRDefault="00A01289" w:rsidP="00A01289">
      <w:pPr>
        <w:pStyle w:val="Standard"/>
        <w:jc w:val="both"/>
        <w:rPr>
          <w:rFonts w:ascii="Tahoma" w:hAnsi="Tahoma" w:cs="Tahoma"/>
          <w:b/>
          <w:sz w:val="20"/>
          <w:szCs w:val="20"/>
          <w:lang w:val="en-US"/>
        </w:rPr>
      </w:pPr>
    </w:p>
    <w:p w:rsidR="00A01289" w:rsidRPr="00C67F23" w:rsidRDefault="00A01289" w:rsidP="00A01289">
      <w:pPr>
        <w:pStyle w:val="Standard"/>
        <w:jc w:val="both"/>
        <w:rPr>
          <w:rFonts w:ascii="Tahoma" w:hAnsi="Tahoma" w:cs="Tahoma"/>
          <w:b/>
          <w:bCs/>
          <w:color w:val="000000"/>
          <w:sz w:val="20"/>
          <w:szCs w:val="20"/>
          <w:lang w:val="en-US"/>
        </w:rPr>
      </w:pPr>
    </w:p>
    <w:p w:rsidR="00A01289" w:rsidRPr="00C67F23" w:rsidRDefault="00A01289" w:rsidP="00A01289">
      <w:pPr>
        <w:pStyle w:val="Standard"/>
        <w:jc w:val="both"/>
        <w:rPr>
          <w:rFonts w:ascii="Tahoma" w:hAnsi="Tahoma" w:cs="Tahoma"/>
          <w:b/>
          <w:bCs/>
          <w:color w:val="000000"/>
          <w:sz w:val="20"/>
          <w:szCs w:val="20"/>
          <w:lang w:val="en-US"/>
        </w:rPr>
      </w:pPr>
    </w:p>
    <w:tbl>
      <w:tblPr>
        <w:tblW w:w="9228" w:type="dxa"/>
        <w:tblLayout w:type="fixed"/>
        <w:tblCellMar>
          <w:left w:w="10" w:type="dxa"/>
          <w:right w:w="10" w:type="dxa"/>
        </w:tblCellMar>
        <w:tblLook w:val="0000"/>
      </w:tblPr>
      <w:tblGrid>
        <w:gridCol w:w="9228"/>
      </w:tblGrid>
      <w:tr w:rsidR="00A01289" w:rsidRPr="00E2254F" w:rsidTr="00A43E62">
        <w:tc>
          <w:tcPr>
            <w:tcW w:w="9228" w:type="dxa"/>
            <w:tcBorders>
              <w:top w:val="single" w:sz="4" w:space="0" w:color="000000"/>
              <w:left w:val="single" w:sz="4" w:space="0" w:color="000000"/>
              <w:bottom w:val="single" w:sz="4" w:space="0" w:color="000000"/>
              <w:right w:val="single" w:sz="4" w:space="0" w:color="000000"/>
            </w:tcBorders>
            <w:shd w:val="clear" w:color="auto" w:fill="E6E6E6"/>
            <w:tcMar>
              <w:top w:w="0" w:type="dxa"/>
              <w:left w:w="70" w:type="dxa"/>
              <w:bottom w:w="0" w:type="dxa"/>
              <w:right w:w="70" w:type="dxa"/>
            </w:tcMar>
          </w:tcPr>
          <w:p w:rsidR="00A01289" w:rsidRPr="00E2254F" w:rsidRDefault="00A01289" w:rsidP="00A43E62">
            <w:pPr>
              <w:pStyle w:val="Textbody"/>
              <w:snapToGrid w:val="0"/>
              <w:spacing w:after="0"/>
              <w:ind w:left="198" w:right="5"/>
              <w:jc w:val="both"/>
              <w:rPr>
                <w:rFonts w:ascii="Tahoma" w:hAnsi="Tahoma" w:cs="Tahoma"/>
                <w:b/>
                <w:bCs/>
                <w:sz w:val="20"/>
                <w:szCs w:val="20"/>
                <w:highlight w:val="green"/>
              </w:rPr>
            </w:pPr>
            <w:r w:rsidRPr="00E2254F">
              <w:rPr>
                <w:rFonts w:ascii="Tahoma" w:hAnsi="Tahoma" w:cs="Tahoma"/>
                <w:b/>
                <w:bCs/>
                <w:sz w:val="20"/>
                <w:szCs w:val="20"/>
              </w:rPr>
              <w:t>1 .   PREMESSE</w:t>
            </w:r>
          </w:p>
        </w:tc>
      </w:tr>
    </w:tbl>
    <w:p w:rsidR="00A01289" w:rsidRPr="00E2254F" w:rsidRDefault="00A01289" w:rsidP="00A01289">
      <w:pPr>
        <w:pStyle w:val="Standard"/>
        <w:jc w:val="both"/>
        <w:rPr>
          <w:rFonts w:ascii="Tahoma" w:hAnsi="Tahoma" w:cs="Tahoma"/>
          <w:color w:val="000000"/>
          <w:sz w:val="20"/>
          <w:szCs w:val="20"/>
          <w:shd w:val="clear" w:color="auto" w:fill="FFFFFF" w:themeFill="background1"/>
        </w:rPr>
      </w:pPr>
    </w:p>
    <w:p w:rsidR="00A01289" w:rsidRPr="006D0175" w:rsidRDefault="00761AD8" w:rsidP="00A01289">
      <w:pPr>
        <w:autoSpaceDE w:val="0"/>
        <w:jc w:val="both"/>
        <w:rPr>
          <w:rFonts w:ascii="Tahoma" w:hAnsi="Tahoma" w:cs="Tahoma"/>
          <w:color w:val="000000"/>
          <w:sz w:val="20"/>
          <w:szCs w:val="20"/>
          <w:lang w:eastAsia="hi-IN"/>
        </w:rPr>
      </w:pPr>
      <w:r w:rsidRPr="006D0175">
        <w:rPr>
          <w:rFonts w:ascii="Tahoma" w:hAnsi="Tahoma" w:cs="Tahoma"/>
          <w:color w:val="000000"/>
          <w:sz w:val="20"/>
          <w:szCs w:val="20"/>
          <w:lang w:eastAsia="hi-IN"/>
        </w:rPr>
        <w:t>La presente lettera di invito</w:t>
      </w:r>
      <w:r w:rsidR="00A01289" w:rsidRPr="006D0175">
        <w:rPr>
          <w:rFonts w:ascii="Tahoma" w:hAnsi="Tahoma" w:cs="Tahoma"/>
          <w:color w:val="000000"/>
          <w:sz w:val="20"/>
          <w:szCs w:val="20"/>
          <w:lang w:eastAsia="hi-IN"/>
        </w:rPr>
        <w:t xml:space="preserve"> è </w:t>
      </w:r>
      <w:r w:rsidR="00B65884">
        <w:rPr>
          <w:rFonts w:ascii="Tahoma" w:hAnsi="Tahoma" w:cs="Tahoma"/>
          <w:color w:val="000000"/>
          <w:sz w:val="20"/>
          <w:szCs w:val="20"/>
          <w:lang w:eastAsia="hi-IN"/>
        </w:rPr>
        <w:t>relativa</w:t>
      </w:r>
      <w:r w:rsidRPr="006D0175">
        <w:rPr>
          <w:rFonts w:ascii="Tahoma" w:hAnsi="Tahoma" w:cs="Tahoma"/>
          <w:color w:val="000000"/>
          <w:sz w:val="20"/>
          <w:szCs w:val="20"/>
          <w:lang w:eastAsia="hi-IN"/>
        </w:rPr>
        <w:t xml:space="preserve"> </w:t>
      </w:r>
      <w:r w:rsidR="00BF1709" w:rsidRPr="006D0175">
        <w:rPr>
          <w:rFonts w:ascii="Tahoma" w:hAnsi="Tahoma" w:cs="Tahoma"/>
          <w:color w:val="000000"/>
          <w:sz w:val="20"/>
          <w:szCs w:val="20"/>
          <w:lang w:eastAsia="hi-IN"/>
        </w:rPr>
        <w:t>alla</w:t>
      </w:r>
      <w:r w:rsidR="00A01289" w:rsidRPr="006D0175">
        <w:rPr>
          <w:rFonts w:ascii="Tahoma" w:hAnsi="Tahoma" w:cs="Tahoma"/>
          <w:color w:val="000000"/>
          <w:sz w:val="20"/>
          <w:szCs w:val="20"/>
          <w:lang w:eastAsia="hi-IN"/>
        </w:rPr>
        <w:t xml:space="preserve"> gara</w:t>
      </w:r>
      <w:r w:rsidR="00BF1709" w:rsidRPr="006D0175">
        <w:rPr>
          <w:rFonts w:ascii="Tahoma" w:hAnsi="Tahoma" w:cs="Tahoma"/>
          <w:color w:val="000000"/>
          <w:sz w:val="20"/>
          <w:szCs w:val="20"/>
          <w:lang w:eastAsia="hi-IN"/>
        </w:rPr>
        <w:t xml:space="preserve"> d</w:t>
      </w:r>
      <w:r w:rsidR="00A01289" w:rsidRPr="006D0175">
        <w:rPr>
          <w:rFonts w:ascii="Tahoma" w:hAnsi="Tahoma" w:cs="Tahoma"/>
          <w:color w:val="000000"/>
          <w:sz w:val="20"/>
          <w:szCs w:val="20"/>
          <w:lang w:eastAsia="hi-IN"/>
        </w:rPr>
        <w:t xml:space="preserve">’appalto, da svolgere mediante procedura </w:t>
      </w:r>
      <w:r w:rsidR="00AF1D8C" w:rsidRPr="006D0175">
        <w:rPr>
          <w:rFonts w:ascii="Tahoma" w:hAnsi="Tahoma" w:cs="Tahoma"/>
          <w:color w:val="000000"/>
          <w:sz w:val="20"/>
          <w:szCs w:val="20"/>
          <w:lang w:eastAsia="hi-IN"/>
        </w:rPr>
        <w:t xml:space="preserve">negoziata ai </w:t>
      </w:r>
      <w:r w:rsidR="009912C7" w:rsidRPr="006D0175">
        <w:rPr>
          <w:rFonts w:ascii="Tahoma" w:hAnsi="Tahoma" w:cs="Tahoma"/>
          <w:color w:val="000000"/>
          <w:sz w:val="20"/>
          <w:szCs w:val="20"/>
          <w:lang w:eastAsia="hi-IN"/>
        </w:rPr>
        <w:t xml:space="preserve">sensi dell’art 2 lettera b) della L. n. 120/2020 </w:t>
      </w:r>
      <w:r w:rsidR="00A01289" w:rsidRPr="006D0175">
        <w:rPr>
          <w:rFonts w:ascii="Tahoma" w:hAnsi="Tahoma" w:cs="Tahoma"/>
          <w:color w:val="000000"/>
          <w:sz w:val="20"/>
          <w:szCs w:val="20"/>
          <w:lang w:eastAsia="hi-IN"/>
        </w:rPr>
        <w:t xml:space="preserve"> per l’affidamento </w:t>
      </w:r>
      <w:r w:rsidR="00CB29DA">
        <w:rPr>
          <w:rFonts w:ascii="Tahoma" w:hAnsi="Tahoma" w:cs="Tahoma"/>
          <w:color w:val="000000"/>
          <w:sz w:val="20"/>
          <w:szCs w:val="20"/>
          <w:lang w:eastAsia="hi-IN"/>
        </w:rPr>
        <w:t xml:space="preserve">dei lavori per </w:t>
      </w:r>
      <w:r w:rsidR="003304E4">
        <w:rPr>
          <w:rFonts w:ascii="Arial" w:hAnsi="Arial" w:cs="Arial"/>
          <w:b/>
          <w:bCs/>
          <w:sz w:val="22"/>
        </w:rPr>
        <w:t>Spazi, attività culturali Chiesa del Principe</w:t>
      </w:r>
      <w:r w:rsidR="003D49FC" w:rsidRPr="006D0175">
        <w:rPr>
          <w:rFonts w:ascii="Tahoma" w:hAnsi="Tahoma" w:cs="Tahoma"/>
          <w:color w:val="000000"/>
          <w:sz w:val="20"/>
          <w:szCs w:val="20"/>
          <w:lang w:eastAsia="hi-IN"/>
        </w:rPr>
        <w:t>.</w:t>
      </w:r>
    </w:p>
    <w:p w:rsidR="00A01289" w:rsidRPr="006D0175" w:rsidRDefault="00A01289" w:rsidP="00A01289">
      <w:pPr>
        <w:pStyle w:val="Standard"/>
        <w:jc w:val="both"/>
        <w:rPr>
          <w:rFonts w:ascii="Tahoma" w:hAnsi="Tahoma" w:cs="Tahoma"/>
          <w:color w:val="000000"/>
          <w:sz w:val="20"/>
          <w:szCs w:val="20"/>
          <w:shd w:val="clear" w:color="auto" w:fill="FFFFFF" w:themeFill="background1"/>
        </w:rPr>
      </w:pPr>
      <w:r w:rsidRPr="006D0175">
        <w:rPr>
          <w:rFonts w:ascii="Tahoma" w:hAnsi="Tahoma" w:cs="Tahoma"/>
          <w:color w:val="000000"/>
          <w:sz w:val="20"/>
          <w:szCs w:val="20"/>
          <w:shd w:val="clear" w:color="auto" w:fill="FFFFFF" w:themeFill="background1"/>
        </w:rPr>
        <w:t>Il presente disciplinare</w:t>
      </w:r>
      <w:r w:rsidRPr="006D0175">
        <w:rPr>
          <w:rFonts w:ascii="Tahoma" w:hAnsi="Tahoma" w:cs="Tahoma"/>
          <w:color w:val="000000"/>
          <w:sz w:val="20"/>
          <w:szCs w:val="20"/>
        </w:rPr>
        <w:t xml:space="preserve"> contiene le norme relative alla modalità di partecipazione alla procedura selettiva in oggetto indetta </w:t>
      </w:r>
      <w:r w:rsidR="00D97988" w:rsidRPr="006D0175">
        <w:rPr>
          <w:rFonts w:ascii="Tahoma" w:hAnsi="Tahoma" w:cs="Tahoma"/>
          <w:color w:val="000000"/>
          <w:sz w:val="20"/>
          <w:szCs w:val="20"/>
        </w:rPr>
        <w:t>da questa Unione dei Comuni.</w:t>
      </w:r>
    </w:p>
    <w:p w:rsidR="00F10701" w:rsidRPr="006D0175" w:rsidRDefault="00F10701" w:rsidP="00F10701">
      <w:pPr>
        <w:autoSpaceDE w:val="0"/>
        <w:jc w:val="both"/>
        <w:rPr>
          <w:rFonts w:ascii="Tahoma" w:hAnsi="Tahoma" w:cs="Tahoma"/>
          <w:color w:val="000000"/>
          <w:sz w:val="20"/>
          <w:szCs w:val="20"/>
          <w:shd w:val="clear" w:color="auto" w:fill="FFFFFF" w:themeFill="background1"/>
        </w:rPr>
      </w:pPr>
    </w:p>
    <w:p w:rsidR="00A01289" w:rsidRPr="006D0175" w:rsidRDefault="00AD32CE" w:rsidP="00A01289">
      <w:pPr>
        <w:autoSpaceDE w:val="0"/>
        <w:jc w:val="both"/>
        <w:rPr>
          <w:rFonts w:ascii="Tahoma" w:hAnsi="Tahoma" w:cs="Tahoma"/>
          <w:color w:val="000000"/>
          <w:sz w:val="20"/>
          <w:szCs w:val="20"/>
          <w:shd w:val="clear" w:color="auto" w:fill="FFFFFF" w:themeFill="background1"/>
        </w:rPr>
      </w:pPr>
      <w:r w:rsidRPr="006D0175">
        <w:rPr>
          <w:rFonts w:ascii="Tahoma" w:hAnsi="Tahoma" w:cs="Tahoma"/>
          <w:color w:val="000000"/>
          <w:sz w:val="20"/>
          <w:szCs w:val="20"/>
          <w:shd w:val="clear" w:color="auto" w:fill="FFFFFF" w:themeFill="background1"/>
        </w:rPr>
        <w:t>C</w:t>
      </w:r>
      <w:r w:rsidR="00A01289" w:rsidRPr="006D0175">
        <w:rPr>
          <w:rFonts w:ascii="Tahoma" w:hAnsi="Tahoma" w:cs="Tahoma"/>
          <w:color w:val="000000"/>
          <w:sz w:val="20"/>
          <w:szCs w:val="20"/>
          <w:shd w:val="clear" w:color="auto" w:fill="FFFFFF" w:themeFill="background1"/>
        </w:rPr>
        <w:t xml:space="preserve">on </w:t>
      </w:r>
      <w:r w:rsidR="00A01289" w:rsidRPr="00494320">
        <w:rPr>
          <w:rFonts w:ascii="Tahoma" w:hAnsi="Tahoma" w:cs="Tahoma"/>
          <w:color w:val="000000"/>
          <w:sz w:val="20"/>
          <w:szCs w:val="20"/>
          <w:shd w:val="clear" w:color="auto" w:fill="FFFFFF" w:themeFill="background1"/>
        </w:rPr>
        <w:t xml:space="preserve">Determinazione a </w:t>
      </w:r>
      <w:r w:rsidR="00A01289" w:rsidRPr="00937A23">
        <w:rPr>
          <w:rFonts w:ascii="Tahoma" w:hAnsi="Tahoma" w:cs="Tahoma"/>
          <w:color w:val="000000"/>
          <w:sz w:val="20"/>
          <w:szCs w:val="20"/>
          <w:highlight w:val="yellow"/>
          <w:shd w:val="clear" w:color="auto" w:fill="FFFFFF" w:themeFill="background1"/>
        </w:rPr>
        <w:t>contrarre</w:t>
      </w:r>
      <w:r w:rsidR="0064055F" w:rsidRPr="00937A23">
        <w:rPr>
          <w:rFonts w:ascii="Tahoma" w:hAnsi="Tahoma" w:cs="Tahoma"/>
          <w:color w:val="000000"/>
          <w:sz w:val="20"/>
          <w:szCs w:val="20"/>
          <w:highlight w:val="yellow"/>
          <w:shd w:val="clear" w:color="auto" w:fill="FFFFFF" w:themeFill="background1"/>
        </w:rPr>
        <w:t xml:space="preserve"> n.</w:t>
      </w:r>
      <w:r w:rsidR="00BA2E33" w:rsidRPr="00937A23">
        <w:rPr>
          <w:rFonts w:ascii="Tahoma" w:hAnsi="Tahoma" w:cs="Tahoma"/>
          <w:color w:val="000000"/>
          <w:sz w:val="20"/>
          <w:szCs w:val="20"/>
          <w:highlight w:val="yellow"/>
          <w:shd w:val="clear" w:color="auto" w:fill="FFFFFF" w:themeFill="background1"/>
        </w:rPr>
        <w:t xml:space="preserve"> </w:t>
      </w:r>
      <w:r w:rsidR="00995ABB" w:rsidRPr="00937A23">
        <w:rPr>
          <w:rFonts w:ascii="Tahoma" w:hAnsi="Tahoma" w:cs="Tahoma"/>
          <w:color w:val="000000"/>
          <w:sz w:val="20"/>
          <w:szCs w:val="20"/>
          <w:highlight w:val="yellow"/>
          <w:shd w:val="clear" w:color="auto" w:fill="FFFFFF" w:themeFill="background1"/>
        </w:rPr>
        <w:t>del</w:t>
      </w:r>
      <w:r w:rsidR="00494320" w:rsidRPr="00937A23">
        <w:rPr>
          <w:rFonts w:ascii="Tahoma" w:hAnsi="Tahoma" w:cs="Tahoma"/>
          <w:color w:val="000000"/>
          <w:sz w:val="20"/>
          <w:szCs w:val="20"/>
          <w:highlight w:val="yellow"/>
          <w:shd w:val="clear" w:color="auto" w:fill="FFFFFF" w:themeFill="background1"/>
        </w:rPr>
        <w:t xml:space="preserve"> </w:t>
      </w:r>
      <w:r w:rsidR="0064055F" w:rsidRPr="00937A23">
        <w:rPr>
          <w:rFonts w:ascii="Tahoma" w:hAnsi="Tahoma" w:cs="Tahoma"/>
          <w:color w:val="000000"/>
          <w:sz w:val="20"/>
          <w:szCs w:val="20"/>
          <w:highlight w:val="yellow"/>
          <w:shd w:val="clear" w:color="auto" w:fill="FFFFFF" w:themeFill="background1"/>
        </w:rPr>
        <w:t>esecutiva</w:t>
      </w:r>
      <w:r w:rsidR="00A01289" w:rsidRPr="00937A23">
        <w:rPr>
          <w:rFonts w:ascii="Tahoma" w:hAnsi="Tahoma" w:cs="Tahoma"/>
          <w:color w:val="000000"/>
          <w:sz w:val="20"/>
          <w:szCs w:val="20"/>
          <w:highlight w:val="yellow"/>
          <w:shd w:val="clear" w:color="auto" w:fill="FFFFFF" w:themeFill="background1"/>
        </w:rPr>
        <w:t xml:space="preserve"> ai</w:t>
      </w:r>
      <w:r w:rsidR="00A01289" w:rsidRPr="006D0175">
        <w:rPr>
          <w:rFonts w:ascii="Tahoma" w:hAnsi="Tahoma" w:cs="Tahoma"/>
          <w:color w:val="000000"/>
          <w:sz w:val="20"/>
          <w:szCs w:val="20"/>
          <w:shd w:val="clear" w:color="auto" w:fill="FFFFFF" w:themeFill="background1"/>
        </w:rPr>
        <w:t xml:space="preserve"> sensi di legge, </w:t>
      </w:r>
      <w:r w:rsidR="00D97988" w:rsidRPr="006D0175">
        <w:rPr>
          <w:rFonts w:ascii="Tahoma" w:hAnsi="Tahoma" w:cs="Tahoma"/>
          <w:color w:val="000000"/>
          <w:sz w:val="20"/>
          <w:szCs w:val="20"/>
          <w:shd w:val="clear" w:color="auto" w:fill="FFFFFF" w:themeFill="background1"/>
        </w:rPr>
        <w:t>si è</w:t>
      </w:r>
      <w:r w:rsidR="00A01289" w:rsidRPr="006D0175">
        <w:rPr>
          <w:rFonts w:ascii="Tahoma" w:hAnsi="Tahoma" w:cs="Tahoma"/>
          <w:color w:val="000000"/>
          <w:sz w:val="20"/>
          <w:szCs w:val="20"/>
          <w:shd w:val="clear" w:color="auto" w:fill="FFFFFF" w:themeFill="background1"/>
        </w:rPr>
        <w:t xml:space="preserve"> disposto di procedere all'affidamento dei lavori mediante procedura </w:t>
      </w:r>
      <w:r w:rsidR="009912C7" w:rsidRPr="006D0175">
        <w:rPr>
          <w:rFonts w:ascii="Tahoma" w:hAnsi="Tahoma" w:cs="Tahoma"/>
          <w:color w:val="000000"/>
          <w:sz w:val="20"/>
          <w:szCs w:val="20"/>
          <w:shd w:val="clear" w:color="auto" w:fill="FFFFFF" w:themeFill="background1"/>
        </w:rPr>
        <w:t>negoziata</w:t>
      </w:r>
      <w:r w:rsidR="00A01289" w:rsidRPr="006D0175">
        <w:rPr>
          <w:rFonts w:ascii="Tahoma" w:hAnsi="Tahoma" w:cs="Tahoma"/>
          <w:color w:val="000000"/>
          <w:sz w:val="20"/>
          <w:szCs w:val="20"/>
          <w:shd w:val="clear" w:color="auto" w:fill="FFFFFF" w:themeFill="background1"/>
        </w:rPr>
        <w:t xml:space="preserve"> </w:t>
      </w:r>
      <w:r w:rsidR="00761AD8" w:rsidRPr="006D0175">
        <w:rPr>
          <w:rFonts w:ascii="Tahoma" w:hAnsi="Tahoma" w:cs="Tahoma"/>
          <w:color w:val="000000"/>
          <w:sz w:val="20"/>
          <w:szCs w:val="20"/>
          <w:shd w:val="clear" w:color="auto" w:fill="FFFFFF" w:themeFill="background1"/>
        </w:rPr>
        <w:t xml:space="preserve">e secondo il criterio </w:t>
      </w:r>
      <w:r w:rsidR="0035104E" w:rsidRPr="006D0175">
        <w:rPr>
          <w:rFonts w:ascii="Tahoma" w:hAnsi="Tahoma" w:cs="Tahoma"/>
          <w:color w:val="000000"/>
          <w:sz w:val="20"/>
          <w:szCs w:val="20"/>
          <w:shd w:val="clear" w:color="auto" w:fill="FFFFFF" w:themeFill="background1"/>
        </w:rPr>
        <w:t>del</w:t>
      </w:r>
      <w:r w:rsidR="00CB29DA">
        <w:rPr>
          <w:rFonts w:ascii="Tahoma" w:hAnsi="Tahoma" w:cs="Tahoma"/>
          <w:color w:val="000000"/>
          <w:sz w:val="20"/>
          <w:szCs w:val="20"/>
          <w:shd w:val="clear" w:color="auto" w:fill="FFFFFF" w:themeFill="background1"/>
        </w:rPr>
        <w:t xml:space="preserve"> </w:t>
      </w:r>
      <w:r w:rsidR="00D97988" w:rsidRPr="006D0175">
        <w:rPr>
          <w:rFonts w:ascii="Tahoma" w:hAnsi="Tahoma" w:cs="Tahoma"/>
          <w:color w:val="000000"/>
          <w:sz w:val="20"/>
          <w:szCs w:val="20"/>
          <w:shd w:val="clear" w:color="auto" w:fill="FFFFFF" w:themeFill="background1"/>
        </w:rPr>
        <w:t>prezzo più basso</w:t>
      </w:r>
      <w:r w:rsidR="00A01289" w:rsidRPr="006D0175">
        <w:rPr>
          <w:rFonts w:ascii="Tahoma" w:hAnsi="Tahoma" w:cs="Tahoma"/>
          <w:color w:val="000000"/>
          <w:sz w:val="20"/>
          <w:szCs w:val="20"/>
          <w:shd w:val="clear" w:color="auto" w:fill="FFFFFF" w:themeFill="background1"/>
        </w:rPr>
        <w:t xml:space="preserve">, ai sensi </w:t>
      </w:r>
      <w:r w:rsidR="003B7AFF">
        <w:rPr>
          <w:rFonts w:ascii="Tahoma" w:hAnsi="Tahoma" w:cs="Tahoma"/>
          <w:color w:val="000000"/>
          <w:sz w:val="20"/>
          <w:szCs w:val="20"/>
          <w:shd w:val="clear" w:color="auto" w:fill="FFFFFF" w:themeFill="background1"/>
        </w:rPr>
        <w:t>dell’art. 1, comma 2 lettera b della L</w:t>
      </w:r>
      <w:r w:rsidR="003B7AFF" w:rsidRPr="00146CD0">
        <w:rPr>
          <w:rFonts w:ascii="Tahoma" w:hAnsi="Tahoma" w:cs="Tahoma"/>
          <w:color w:val="000000"/>
          <w:sz w:val="20"/>
          <w:szCs w:val="20"/>
          <w:shd w:val="clear" w:color="auto" w:fill="FFFFFF" w:themeFill="background1"/>
        </w:rPr>
        <w:t>. 120/2020 e art. 108 del D</w:t>
      </w:r>
      <w:r w:rsidR="00A34107" w:rsidRPr="00146CD0">
        <w:rPr>
          <w:rFonts w:ascii="Tahoma" w:hAnsi="Tahoma" w:cs="Tahoma"/>
          <w:color w:val="000000"/>
          <w:sz w:val="20"/>
          <w:szCs w:val="20"/>
          <w:shd w:val="clear" w:color="auto" w:fill="FFFFFF" w:themeFill="background1"/>
        </w:rPr>
        <w:t>Lgs n. 36/2023</w:t>
      </w:r>
      <w:r w:rsidR="00A01289" w:rsidRPr="00146CD0">
        <w:rPr>
          <w:rFonts w:ascii="Tahoma" w:hAnsi="Tahoma" w:cs="Tahoma"/>
          <w:color w:val="000000"/>
          <w:sz w:val="20"/>
          <w:szCs w:val="20"/>
          <w:shd w:val="clear" w:color="auto" w:fill="FFFFFF" w:themeFill="background1"/>
        </w:rPr>
        <w:t>.</w:t>
      </w:r>
    </w:p>
    <w:p w:rsidR="00ED3A64" w:rsidRPr="006D0175" w:rsidRDefault="00ED3A64" w:rsidP="00A01289">
      <w:pPr>
        <w:spacing w:after="0" w:line="0" w:lineRule="atLeast"/>
        <w:jc w:val="both"/>
        <w:rPr>
          <w:rFonts w:ascii="Tahoma" w:hAnsi="Tahoma" w:cs="Tahoma"/>
          <w:color w:val="000000"/>
          <w:sz w:val="20"/>
          <w:szCs w:val="20"/>
          <w:lang w:eastAsia="hi-IN"/>
        </w:rPr>
      </w:pPr>
    </w:p>
    <w:p w:rsidR="00A01289" w:rsidRPr="006D0175" w:rsidRDefault="00A01289" w:rsidP="00A01289">
      <w:pPr>
        <w:autoSpaceDE w:val="0"/>
        <w:jc w:val="both"/>
        <w:rPr>
          <w:rFonts w:ascii="Tahoma" w:hAnsi="Tahoma" w:cs="Tahoma"/>
          <w:color w:val="000000"/>
          <w:sz w:val="20"/>
          <w:szCs w:val="20"/>
          <w:lang w:eastAsia="hi-IN"/>
        </w:rPr>
      </w:pPr>
      <w:r w:rsidRPr="00146CD0">
        <w:rPr>
          <w:rFonts w:ascii="Tahoma" w:hAnsi="Tahoma" w:cs="Tahoma"/>
          <w:color w:val="000000"/>
          <w:sz w:val="20"/>
          <w:szCs w:val="20"/>
          <w:lang w:eastAsia="hi-IN"/>
        </w:rPr>
        <w:t>La gara si svolger</w:t>
      </w:r>
      <w:r w:rsidR="00887395" w:rsidRPr="00146CD0">
        <w:rPr>
          <w:rFonts w:ascii="Tahoma" w:hAnsi="Tahoma" w:cs="Tahoma"/>
          <w:color w:val="000000"/>
          <w:sz w:val="20"/>
          <w:szCs w:val="20"/>
          <w:lang w:eastAsia="hi-IN"/>
        </w:rPr>
        <w:t>à</w:t>
      </w:r>
      <w:r w:rsidRPr="00146CD0">
        <w:rPr>
          <w:rFonts w:ascii="Tahoma" w:hAnsi="Tahoma" w:cs="Tahoma"/>
          <w:color w:val="000000"/>
          <w:sz w:val="20"/>
          <w:szCs w:val="20"/>
          <w:lang w:eastAsia="hi-IN"/>
        </w:rPr>
        <w:t>, in</w:t>
      </w:r>
      <w:r w:rsidR="00D97988" w:rsidRPr="00146CD0">
        <w:rPr>
          <w:rFonts w:ascii="Tahoma" w:hAnsi="Tahoma" w:cs="Tahoma"/>
          <w:color w:val="000000"/>
          <w:sz w:val="20"/>
          <w:szCs w:val="20"/>
          <w:lang w:eastAsia="hi-IN"/>
        </w:rPr>
        <w:t>teramente in</w:t>
      </w:r>
      <w:r w:rsidRPr="00146CD0">
        <w:rPr>
          <w:rFonts w:ascii="Tahoma" w:hAnsi="Tahoma" w:cs="Tahoma"/>
          <w:color w:val="000000"/>
          <w:sz w:val="20"/>
          <w:szCs w:val="20"/>
          <w:lang w:eastAsia="hi-IN"/>
        </w:rPr>
        <w:t xml:space="preserve"> via </w:t>
      </w:r>
      <w:r w:rsidR="009F02C1" w:rsidRPr="00146CD0">
        <w:rPr>
          <w:rFonts w:ascii="Tahoma" w:hAnsi="Tahoma" w:cs="Tahoma"/>
          <w:color w:val="000000"/>
          <w:sz w:val="20"/>
          <w:szCs w:val="20"/>
          <w:lang w:eastAsia="hi-IN"/>
        </w:rPr>
        <w:t>telematica sulla</w:t>
      </w:r>
      <w:r w:rsidRPr="00146CD0">
        <w:rPr>
          <w:rFonts w:ascii="Tahoma" w:hAnsi="Tahoma" w:cs="Tahoma"/>
          <w:color w:val="000000"/>
          <w:sz w:val="20"/>
          <w:szCs w:val="20"/>
          <w:lang w:eastAsia="hi-IN"/>
        </w:rPr>
        <w:t xml:space="preserve"> </w:t>
      </w:r>
      <w:r w:rsidR="00AA0DFE" w:rsidRPr="00146CD0">
        <w:rPr>
          <w:rFonts w:ascii="Tahoma" w:hAnsi="Tahoma" w:cs="Tahoma"/>
          <w:color w:val="000000"/>
          <w:sz w:val="20"/>
          <w:szCs w:val="20"/>
          <w:lang w:eastAsia="hi-IN"/>
        </w:rPr>
        <w:t>piattaforma regionale START</w:t>
      </w:r>
      <w:r w:rsidRPr="00146CD0">
        <w:rPr>
          <w:rFonts w:ascii="Tahoma" w:hAnsi="Tahoma" w:cs="Tahoma"/>
          <w:color w:val="000000"/>
          <w:sz w:val="20"/>
          <w:szCs w:val="20"/>
          <w:lang w:eastAsia="hi-IN"/>
        </w:rPr>
        <w:t>.</w:t>
      </w:r>
      <w:r w:rsidR="00761AD8" w:rsidRPr="00146CD0">
        <w:rPr>
          <w:rFonts w:ascii="Tahoma" w:hAnsi="Tahoma" w:cs="Tahoma"/>
          <w:color w:val="000000"/>
          <w:sz w:val="20"/>
          <w:szCs w:val="20"/>
          <w:lang w:eastAsia="hi-IN"/>
        </w:rPr>
        <w:t>TOSCANA.</w:t>
      </w:r>
      <w:r w:rsidR="0035104E" w:rsidRPr="00146CD0">
        <w:rPr>
          <w:rFonts w:ascii="Tahoma" w:hAnsi="Tahoma" w:cs="Tahoma"/>
          <w:color w:val="000000"/>
          <w:sz w:val="20"/>
          <w:szCs w:val="20"/>
          <w:lang w:eastAsia="hi-IN"/>
        </w:rPr>
        <w:t>IT</w:t>
      </w:r>
      <w:r w:rsidR="00D97988" w:rsidRPr="00146CD0">
        <w:rPr>
          <w:rFonts w:ascii="Tahoma" w:hAnsi="Tahoma" w:cs="Tahoma"/>
          <w:color w:val="000000"/>
          <w:sz w:val="20"/>
          <w:szCs w:val="20"/>
          <w:lang w:eastAsia="hi-IN"/>
        </w:rPr>
        <w:t xml:space="preserve">, ai sensi dell’art. </w:t>
      </w:r>
      <w:r w:rsidR="00A34107" w:rsidRPr="00146CD0">
        <w:rPr>
          <w:rFonts w:ascii="Tahoma" w:hAnsi="Tahoma" w:cs="Tahoma"/>
          <w:color w:val="000000"/>
          <w:sz w:val="20"/>
          <w:szCs w:val="20"/>
          <w:lang w:eastAsia="hi-IN"/>
        </w:rPr>
        <w:t>25</w:t>
      </w:r>
      <w:r w:rsidR="00D97988" w:rsidRPr="00146CD0">
        <w:rPr>
          <w:rFonts w:ascii="Tahoma" w:hAnsi="Tahoma" w:cs="Tahoma"/>
          <w:color w:val="000000"/>
          <w:sz w:val="20"/>
          <w:szCs w:val="20"/>
          <w:lang w:eastAsia="hi-IN"/>
        </w:rPr>
        <w:t xml:space="preserve"> del </w:t>
      </w:r>
      <w:proofErr w:type="spellStart"/>
      <w:r w:rsidR="00D97988" w:rsidRPr="00146CD0">
        <w:rPr>
          <w:rFonts w:ascii="Tahoma" w:hAnsi="Tahoma" w:cs="Tahoma"/>
          <w:color w:val="000000"/>
          <w:sz w:val="20"/>
          <w:szCs w:val="20"/>
          <w:lang w:eastAsia="hi-IN"/>
        </w:rPr>
        <w:t>D.Lgs.</w:t>
      </w:r>
      <w:proofErr w:type="spellEnd"/>
      <w:r w:rsidR="00D97988" w:rsidRPr="00146CD0">
        <w:rPr>
          <w:rFonts w:ascii="Tahoma" w:hAnsi="Tahoma" w:cs="Tahoma"/>
          <w:color w:val="000000"/>
          <w:sz w:val="20"/>
          <w:szCs w:val="20"/>
          <w:lang w:eastAsia="hi-IN"/>
        </w:rPr>
        <w:t xml:space="preserve"> n. </w:t>
      </w:r>
      <w:r w:rsidR="00A34107" w:rsidRPr="00146CD0">
        <w:rPr>
          <w:rFonts w:ascii="Tahoma" w:hAnsi="Tahoma" w:cs="Tahoma"/>
          <w:color w:val="000000"/>
          <w:sz w:val="20"/>
          <w:szCs w:val="20"/>
          <w:lang w:eastAsia="hi-IN"/>
        </w:rPr>
        <w:t>36/2023</w:t>
      </w:r>
      <w:r w:rsidR="00D97988" w:rsidRPr="00146CD0">
        <w:rPr>
          <w:rFonts w:ascii="Tahoma" w:hAnsi="Tahoma" w:cs="Tahoma"/>
          <w:color w:val="000000"/>
          <w:sz w:val="20"/>
          <w:szCs w:val="20"/>
          <w:lang w:eastAsia="hi-IN"/>
        </w:rPr>
        <w:t>.</w:t>
      </w:r>
    </w:p>
    <w:p w:rsidR="00AA0DFE" w:rsidRPr="006D0175" w:rsidRDefault="00AA0DFE" w:rsidP="00AA0DFE">
      <w:pPr>
        <w:widowControl/>
        <w:tabs>
          <w:tab w:val="left" w:pos="0"/>
        </w:tabs>
        <w:autoSpaceDE w:val="0"/>
        <w:autoSpaceDN/>
        <w:spacing w:after="0"/>
        <w:jc w:val="both"/>
        <w:textAlignment w:val="auto"/>
        <w:rPr>
          <w:rFonts w:ascii="Tahoma" w:hAnsi="Tahoma" w:cs="Tahoma"/>
          <w:color w:val="000000"/>
          <w:sz w:val="20"/>
          <w:szCs w:val="20"/>
          <w:lang w:eastAsia="hi-IN"/>
        </w:rPr>
      </w:pPr>
    </w:p>
    <w:p w:rsidR="00D97988" w:rsidRPr="006D0175" w:rsidRDefault="00075F39" w:rsidP="00A01289">
      <w:pPr>
        <w:pStyle w:val="Standard"/>
        <w:jc w:val="both"/>
        <w:rPr>
          <w:rFonts w:ascii="Tahoma" w:hAnsi="Tahoma" w:cs="Tahoma"/>
          <w:color w:val="000000"/>
          <w:sz w:val="20"/>
          <w:szCs w:val="20"/>
        </w:rPr>
      </w:pPr>
      <w:r w:rsidRPr="006D0175">
        <w:rPr>
          <w:rFonts w:ascii="Tahoma" w:hAnsi="Tahoma" w:cs="Tahoma"/>
          <w:color w:val="000000"/>
          <w:sz w:val="20"/>
          <w:szCs w:val="20"/>
        </w:rPr>
        <w:t>La lettera di invito</w:t>
      </w:r>
      <w:r w:rsidR="00A01289" w:rsidRPr="006D0175">
        <w:rPr>
          <w:rFonts w:ascii="Tahoma" w:hAnsi="Tahoma" w:cs="Tahoma"/>
          <w:color w:val="000000"/>
          <w:sz w:val="20"/>
          <w:szCs w:val="20"/>
        </w:rPr>
        <w:t xml:space="preserve"> viene pubblicat</w:t>
      </w:r>
      <w:r w:rsidRPr="006D0175">
        <w:rPr>
          <w:rFonts w:ascii="Tahoma" w:hAnsi="Tahoma" w:cs="Tahoma"/>
          <w:color w:val="000000"/>
          <w:sz w:val="20"/>
          <w:szCs w:val="20"/>
        </w:rPr>
        <w:t>a</w:t>
      </w:r>
      <w:r w:rsidR="00A01289" w:rsidRPr="006D0175">
        <w:rPr>
          <w:rFonts w:ascii="Tahoma" w:hAnsi="Tahoma" w:cs="Tahoma"/>
          <w:color w:val="000000"/>
          <w:sz w:val="20"/>
          <w:szCs w:val="20"/>
        </w:rPr>
        <w:t xml:space="preserve"> sul profilo del</w:t>
      </w:r>
      <w:r w:rsidR="00D97988" w:rsidRPr="006D0175">
        <w:rPr>
          <w:rFonts w:ascii="Tahoma" w:hAnsi="Tahoma" w:cs="Tahoma"/>
          <w:color w:val="000000"/>
          <w:sz w:val="20"/>
          <w:szCs w:val="20"/>
        </w:rPr>
        <w:t>l’Unione dei Comuni.</w:t>
      </w:r>
    </w:p>
    <w:p w:rsidR="00A01289" w:rsidRPr="006D0175" w:rsidRDefault="00126272" w:rsidP="00A01289">
      <w:pPr>
        <w:pStyle w:val="Standard"/>
        <w:jc w:val="both"/>
        <w:rPr>
          <w:rFonts w:ascii="Tahoma" w:hAnsi="Tahoma" w:cs="Tahoma"/>
          <w:bCs/>
          <w:iCs/>
          <w:color w:val="000000"/>
          <w:sz w:val="20"/>
          <w:szCs w:val="20"/>
        </w:rPr>
      </w:pPr>
      <w:r w:rsidRPr="006D0175">
        <w:rPr>
          <w:rFonts w:ascii="Tahoma" w:hAnsi="Tahoma" w:cs="Tahoma"/>
          <w:color w:val="000000"/>
          <w:sz w:val="20"/>
          <w:szCs w:val="20"/>
        </w:rPr>
        <w:t xml:space="preserve"> </w:t>
      </w:r>
    </w:p>
    <w:p w:rsidR="00C159C6" w:rsidRPr="006D0175" w:rsidRDefault="00A01289"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Il RUP relativo ai lavori è</w:t>
      </w:r>
      <w:r w:rsidR="009033DB" w:rsidRPr="006D0175">
        <w:rPr>
          <w:rFonts w:ascii="Tahoma" w:eastAsia="Lucida Sans Unicode" w:hAnsi="Tahoma" w:cs="Tahoma"/>
          <w:color w:val="000000"/>
          <w:kern w:val="3"/>
          <w:lang w:eastAsia="hi-IN" w:bidi="hi-IN"/>
        </w:rPr>
        <w:t xml:space="preserve"> </w:t>
      </w:r>
      <w:r w:rsidR="00640614">
        <w:rPr>
          <w:rFonts w:ascii="Tahoma" w:eastAsia="Lucida Sans Unicode" w:hAnsi="Tahoma" w:cs="Tahoma"/>
          <w:color w:val="000000"/>
          <w:kern w:val="3"/>
          <w:lang w:eastAsia="hi-IN" w:bidi="hi-IN"/>
        </w:rPr>
        <w:t xml:space="preserve">l’Ing. Alessandro </w:t>
      </w:r>
      <w:proofErr w:type="spellStart"/>
      <w:r w:rsidR="00640614">
        <w:rPr>
          <w:rFonts w:ascii="Tahoma" w:eastAsia="Lucida Sans Unicode" w:hAnsi="Tahoma" w:cs="Tahoma"/>
          <w:color w:val="000000"/>
          <w:kern w:val="3"/>
          <w:lang w:eastAsia="hi-IN" w:bidi="hi-IN"/>
        </w:rPr>
        <w:t>Meschi</w:t>
      </w:r>
      <w:proofErr w:type="spellEnd"/>
      <w:r w:rsidR="007E05DD">
        <w:rPr>
          <w:rFonts w:ascii="Tahoma" w:eastAsia="Lucida Sans Unicode" w:hAnsi="Tahoma" w:cs="Tahoma"/>
          <w:color w:val="000000"/>
          <w:kern w:val="3"/>
          <w:lang w:eastAsia="hi-IN" w:bidi="hi-IN"/>
        </w:rPr>
        <w:t xml:space="preserve"> </w:t>
      </w:r>
      <w:r w:rsidR="00D97988" w:rsidRPr="006D0175">
        <w:rPr>
          <w:rFonts w:ascii="Tahoma" w:eastAsia="Lucida Sans Unicode" w:hAnsi="Tahoma" w:cs="Tahoma"/>
          <w:color w:val="000000"/>
          <w:kern w:val="3"/>
          <w:lang w:eastAsia="hi-IN" w:bidi="hi-IN"/>
        </w:rPr>
        <w:t>assegnato funzionalmente a questo Ente da apposita</w:t>
      </w:r>
      <w:r w:rsidR="000C3965">
        <w:rPr>
          <w:rFonts w:ascii="Tahoma" w:eastAsia="Lucida Sans Unicode" w:hAnsi="Tahoma" w:cs="Tahoma"/>
          <w:color w:val="000000"/>
          <w:kern w:val="3"/>
          <w:lang w:eastAsia="hi-IN" w:bidi="hi-IN"/>
        </w:rPr>
        <w:t xml:space="preserve"> convenzione firmata in data 21.07.2022</w:t>
      </w:r>
      <w:r w:rsidR="00D97988" w:rsidRPr="006D0175">
        <w:rPr>
          <w:rFonts w:ascii="Tahoma" w:eastAsia="Lucida Sans Unicode" w:hAnsi="Tahoma" w:cs="Tahoma"/>
          <w:color w:val="000000"/>
          <w:kern w:val="3"/>
          <w:lang w:eastAsia="hi-IN" w:bidi="hi-IN"/>
        </w:rPr>
        <w:t xml:space="preserve"> </w:t>
      </w:r>
      <w:r w:rsidR="000C3965">
        <w:rPr>
          <w:rFonts w:ascii="Tahoma" w:eastAsia="Lucida Sans Unicode" w:hAnsi="Tahoma" w:cs="Tahoma"/>
          <w:color w:val="000000"/>
          <w:kern w:val="3"/>
          <w:lang w:eastAsia="hi-IN" w:bidi="hi-IN"/>
        </w:rPr>
        <w:t>approvata con Delibera di Consiglio n.8  del 17.06</w:t>
      </w:r>
      <w:r w:rsidR="00CB29DA">
        <w:rPr>
          <w:rFonts w:ascii="Tahoma" w:eastAsia="Lucida Sans Unicode" w:hAnsi="Tahoma" w:cs="Tahoma"/>
          <w:color w:val="000000"/>
          <w:kern w:val="3"/>
          <w:lang w:eastAsia="hi-IN" w:bidi="hi-IN"/>
        </w:rPr>
        <w:t>.2022</w:t>
      </w:r>
      <w:r w:rsidR="000C3965">
        <w:rPr>
          <w:rFonts w:ascii="Tahoma" w:eastAsia="Lucida Sans Unicode" w:hAnsi="Tahoma" w:cs="Tahoma"/>
          <w:color w:val="000000"/>
          <w:kern w:val="3"/>
          <w:lang w:eastAsia="hi-IN" w:bidi="hi-IN"/>
        </w:rPr>
        <w:t xml:space="preserve"> </w:t>
      </w:r>
      <w:r w:rsidR="00080233">
        <w:rPr>
          <w:rFonts w:ascii="Tahoma" w:eastAsia="Lucida Sans Unicode" w:hAnsi="Tahoma" w:cs="Tahoma"/>
          <w:color w:val="000000"/>
          <w:kern w:val="3"/>
          <w:lang w:eastAsia="hi-IN" w:bidi="hi-IN"/>
        </w:rPr>
        <w:t>mentre la R</w:t>
      </w:r>
      <w:r w:rsidR="00B566C9" w:rsidRPr="006D0175">
        <w:rPr>
          <w:rFonts w:ascii="Tahoma" w:eastAsia="Lucida Sans Unicode" w:hAnsi="Tahoma" w:cs="Tahoma"/>
          <w:color w:val="000000"/>
          <w:kern w:val="3"/>
          <w:lang w:eastAsia="hi-IN" w:bidi="hi-IN"/>
        </w:rPr>
        <w:t xml:space="preserve">esponsabile </w:t>
      </w:r>
      <w:r w:rsidR="00D97988" w:rsidRPr="006D0175">
        <w:rPr>
          <w:rFonts w:ascii="Tahoma" w:eastAsia="Lucida Sans Unicode" w:hAnsi="Tahoma" w:cs="Tahoma"/>
          <w:color w:val="000000"/>
          <w:kern w:val="3"/>
          <w:lang w:eastAsia="hi-IN" w:bidi="hi-IN"/>
        </w:rPr>
        <w:t xml:space="preserve">dell’ufficio comune </w:t>
      </w:r>
      <w:proofErr w:type="spellStart"/>
      <w:r w:rsidR="00D97988" w:rsidRPr="006D0175">
        <w:rPr>
          <w:rFonts w:ascii="Tahoma" w:eastAsia="Lucida Sans Unicode" w:hAnsi="Tahoma" w:cs="Tahoma"/>
          <w:color w:val="000000"/>
          <w:kern w:val="3"/>
          <w:lang w:eastAsia="hi-IN" w:bidi="hi-IN"/>
        </w:rPr>
        <w:t>PINQuA</w:t>
      </w:r>
      <w:proofErr w:type="spellEnd"/>
      <w:r w:rsidRPr="006D0175">
        <w:rPr>
          <w:rFonts w:ascii="Tahoma" w:eastAsia="Lucida Sans Unicode" w:hAnsi="Tahoma" w:cs="Tahoma"/>
          <w:color w:val="000000"/>
          <w:kern w:val="3"/>
          <w:lang w:eastAsia="hi-IN" w:bidi="hi-IN"/>
        </w:rPr>
        <w:t xml:space="preserve"> è</w:t>
      </w:r>
      <w:r w:rsidR="009033DB" w:rsidRPr="006D0175">
        <w:rPr>
          <w:rFonts w:ascii="Tahoma" w:eastAsia="Lucida Sans Unicode" w:hAnsi="Tahoma" w:cs="Tahoma"/>
          <w:color w:val="000000"/>
          <w:kern w:val="3"/>
          <w:lang w:eastAsia="hi-IN" w:bidi="hi-IN"/>
        </w:rPr>
        <w:t xml:space="preserve"> la Dott.ssa Francesca Romagnoli</w:t>
      </w:r>
      <w:r w:rsidR="00D97988" w:rsidRPr="006D0175">
        <w:rPr>
          <w:rFonts w:ascii="Tahoma" w:eastAsia="Lucida Sans Unicode" w:hAnsi="Tahoma" w:cs="Tahoma"/>
          <w:color w:val="000000"/>
          <w:kern w:val="3"/>
          <w:lang w:eastAsia="hi-IN" w:bidi="hi-IN"/>
        </w:rPr>
        <w:t>.</w:t>
      </w:r>
    </w:p>
    <w:p w:rsidR="00D97988" w:rsidRPr="006D0175" w:rsidRDefault="00D97988" w:rsidP="00A01289">
      <w:pPr>
        <w:pStyle w:val="Testonormale2"/>
        <w:jc w:val="both"/>
        <w:rPr>
          <w:rFonts w:ascii="Tahoma" w:eastAsia="Lucida Sans Unicode" w:hAnsi="Tahoma" w:cs="Tahoma"/>
          <w:color w:val="000000"/>
          <w:kern w:val="3"/>
          <w:lang w:eastAsia="hi-IN" w:bidi="hi-IN"/>
        </w:rPr>
      </w:pPr>
    </w:p>
    <w:p w:rsidR="00D97988" w:rsidRPr="006D0175" w:rsidRDefault="00D97988"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La presente lettera di invito contiene le norme in ordine alle modalità di partecipazione alla gara, alle modalità di compilazione e presentazione dell’offerta, ai documenti da presentare a corredo della stessa ed alle procedure di aggiudicazione dell’appalto.</w:t>
      </w:r>
    </w:p>
    <w:p w:rsidR="00ED496A" w:rsidRPr="006D0175" w:rsidRDefault="00ED496A" w:rsidP="00A01289">
      <w:pPr>
        <w:pStyle w:val="Testonormale2"/>
        <w:jc w:val="both"/>
        <w:rPr>
          <w:rFonts w:ascii="Tahoma" w:eastAsia="Lucida Sans Unicode" w:hAnsi="Tahoma" w:cs="Tahoma"/>
          <w:color w:val="000000"/>
          <w:kern w:val="3"/>
          <w:lang w:eastAsia="hi-IN" w:bidi="hi-IN"/>
        </w:rPr>
      </w:pPr>
    </w:p>
    <w:p w:rsidR="00ED496A" w:rsidRPr="006D0175" w:rsidRDefault="00ED496A"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 xml:space="preserve">Il presente appalto è affidato in conformità alle previsioni dell’art. </w:t>
      </w:r>
      <w:r w:rsidR="00640614">
        <w:rPr>
          <w:rFonts w:ascii="Tahoma" w:eastAsia="Lucida Sans Unicode" w:hAnsi="Tahoma" w:cs="Tahoma"/>
          <w:color w:val="000000"/>
          <w:kern w:val="3"/>
          <w:lang w:eastAsia="hi-IN" w:bidi="hi-IN"/>
        </w:rPr>
        <w:t>57</w:t>
      </w:r>
      <w:r w:rsidRPr="006D0175">
        <w:rPr>
          <w:rFonts w:ascii="Tahoma" w:eastAsia="Lucida Sans Unicode" w:hAnsi="Tahoma" w:cs="Tahoma"/>
          <w:color w:val="000000"/>
          <w:kern w:val="3"/>
          <w:lang w:eastAsia="hi-IN" w:bidi="hi-IN"/>
        </w:rPr>
        <w:t xml:space="preserve"> del </w:t>
      </w:r>
      <w:proofErr w:type="spellStart"/>
      <w:r w:rsidRPr="006D0175">
        <w:rPr>
          <w:rFonts w:ascii="Tahoma" w:eastAsia="Lucida Sans Unicode" w:hAnsi="Tahoma" w:cs="Tahoma"/>
          <w:color w:val="000000"/>
          <w:kern w:val="3"/>
          <w:lang w:eastAsia="hi-IN" w:bidi="hi-IN"/>
        </w:rPr>
        <w:t>D.Lgs.</w:t>
      </w:r>
      <w:proofErr w:type="spellEnd"/>
      <w:r w:rsidRPr="006D0175">
        <w:rPr>
          <w:rFonts w:ascii="Tahoma" w:eastAsia="Lucida Sans Unicode" w:hAnsi="Tahoma" w:cs="Tahoma"/>
          <w:color w:val="000000"/>
          <w:kern w:val="3"/>
          <w:lang w:eastAsia="hi-IN" w:bidi="hi-IN"/>
        </w:rPr>
        <w:t xml:space="preserve"> n. </w:t>
      </w:r>
      <w:r w:rsidR="00640614">
        <w:rPr>
          <w:rFonts w:ascii="Tahoma" w:eastAsia="Lucida Sans Unicode" w:hAnsi="Tahoma" w:cs="Tahoma"/>
          <w:color w:val="000000"/>
          <w:kern w:val="3"/>
          <w:lang w:eastAsia="hi-IN" w:bidi="hi-IN"/>
        </w:rPr>
        <w:t>36/2023</w:t>
      </w:r>
      <w:r w:rsidRPr="006D0175">
        <w:rPr>
          <w:rFonts w:ascii="Tahoma" w:eastAsia="Lucida Sans Unicode" w:hAnsi="Tahoma" w:cs="Tahoma"/>
          <w:color w:val="000000"/>
          <w:kern w:val="3"/>
          <w:lang w:eastAsia="hi-IN" w:bidi="hi-IN"/>
        </w:rPr>
        <w:t xml:space="preserve"> e con particolare riferimento al DM 23 giugno 2022 “criteri ambientali minimi”. </w:t>
      </w:r>
    </w:p>
    <w:p w:rsidR="00F86911" w:rsidRPr="006D0175" w:rsidRDefault="00F86911" w:rsidP="00A01289">
      <w:pPr>
        <w:pStyle w:val="Testonormale2"/>
        <w:jc w:val="both"/>
        <w:rPr>
          <w:rFonts w:ascii="Tahoma" w:eastAsia="Lucida Sans Unicode" w:hAnsi="Tahoma" w:cs="Tahoma"/>
          <w:color w:val="000000"/>
          <w:kern w:val="3"/>
          <w:lang w:eastAsia="hi-IN" w:bidi="hi-IN"/>
        </w:rPr>
      </w:pPr>
    </w:p>
    <w:p w:rsidR="00F86911" w:rsidRPr="006D0175" w:rsidRDefault="00F86911"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Il presente appalto dovrà inoltre essere coerente con il principio del DNSH.</w:t>
      </w:r>
    </w:p>
    <w:p w:rsidR="00BF7D47" w:rsidRPr="006D0175" w:rsidRDefault="00BF7D47" w:rsidP="00A01289">
      <w:pPr>
        <w:pStyle w:val="Standard"/>
        <w:jc w:val="both"/>
        <w:rPr>
          <w:rFonts w:ascii="Tahoma" w:hAnsi="Tahoma" w:cs="Tahoma"/>
          <w:color w:val="000000"/>
          <w:sz w:val="20"/>
          <w:szCs w:val="20"/>
        </w:rPr>
      </w:pPr>
    </w:p>
    <w:p w:rsidR="00BF7D47" w:rsidRPr="00062566" w:rsidRDefault="00BF7D47">
      <w:pPr>
        <w:pStyle w:val="Standard"/>
        <w:jc w:val="both"/>
        <w:rPr>
          <w:rFonts w:ascii="Tahoma" w:hAnsi="Tahoma" w:cs="Tahoma"/>
          <w:color w:val="000000"/>
          <w:sz w:val="20"/>
          <w:szCs w:val="20"/>
          <w:highlight w:val="yellow"/>
        </w:rPr>
      </w:pPr>
    </w:p>
    <w:p w:rsidR="007A5DA4" w:rsidRPr="00D93FBE" w:rsidRDefault="003A55B4">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lastRenderedPageBreak/>
        <w:t>2.  DOCUMENTAZIONE DI GARA, CHIARIMENTI E COMUNICAZIONI.</w:t>
      </w:r>
    </w:p>
    <w:p w:rsidR="00120447" w:rsidRPr="00D93FBE" w:rsidRDefault="00120447">
      <w:pPr>
        <w:pStyle w:val="Standard"/>
        <w:ind w:hanging="360"/>
        <w:jc w:val="both"/>
        <w:rPr>
          <w:rFonts w:ascii="Tahoma" w:hAnsi="Tahoma" w:cs="Tahoma"/>
          <w:b/>
          <w:bCs/>
          <w:color w:val="000000"/>
          <w:sz w:val="20"/>
          <w:szCs w:val="20"/>
        </w:rPr>
      </w:pPr>
    </w:p>
    <w:p w:rsidR="00BF7D47" w:rsidRPr="00D93FBE" w:rsidRDefault="00354499">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t>2.1 DOCUMENTI TECNICI DI GARA</w:t>
      </w:r>
    </w:p>
    <w:p w:rsidR="009033DB" w:rsidRPr="00D93FBE" w:rsidRDefault="009033DB">
      <w:pPr>
        <w:pStyle w:val="Standard"/>
        <w:ind w:hanging="360"/>
        <w:jc w:val="both"/>
        <w:rPr>
          <w:rFonts w:ascii="Tahoma" w:hAnsi="Tahoma" w:cs="Tahoma"/>
          <w:b/>
          <w:bCs/>
          <w:color w:val="000000"/>
          <w:sz w:val="20"/>
          <w:szCs w:val="20"/>
        </w:rPr>
      </w:pPr>
    </w:p>
    <w:p w:rsidR="00BF7D47" w:rsidRPr="00D93FBE" w:rsidRDefault="00354499" w:rsidP="00413AF7">
      <w:pPr>
        <w:pStyle w:val="Standard"/>
        <w:jc w:val="both"/>
        <w:rPr>
          <w:rFonts w:ascii="Tahoma" w:hAnsi="Tahoma" w:cs="Tahoma"/>
          <w:color w:val="000000"/>
          <w:sz w:val="20"/>
          <w:szCs w:val="20"/>
          <w:u w:val="single"/>
        </w:rPr>
      </w:pPr>
      <w:r w:rsidRPr="00D93FBE">
        <w:rPr>
          <w:rFonts w:ascii="Tahoma" w:hAnsi="Tahoma" w:cs="Tahoma"/>
          <w:color w:val="000000"/>
          <w:sz w:val="20"/>
          <w:szCs w:val="20"/>
          <w:shd w:val="clear" w:color="auto" w:fill="FFFFFF" w:themeFill="background1"/>
        </w:rPr>
        <w:t>La documentazione progettuale di gara</w:t>
      </w:r>
      <w:r w:rsidR="006B02BE" w:rsidRPr="00D93FBE">
        <w:rPr>
          <w:rFonts w:ascii="Tahoma" w:hAnsi="Tahoma" w:cs="Tahoma"/>
          <w:color w:val="000000"/>
          <w:sz w:val="20"/>
          <w:szCs w:val="20"/>
          <w:shd w:val="clear" w:color="auto" w:fill="FFFFFF" w:themeFill="background1"/>
        </w:rPr>
        <w:t xml:space="preserve"> è</w:t>
      </w:r>
      <w:r w:rsidRPr="00D93FBE">
        <w:rPr>
          <w:rFonts w:ascii="Tahoma" w:hAnsi="Tahoma" w:cs="Tahoma"/>
          <w:color w:val="000000"/>
          <w:sz w:val="20"/>
          <w:szCs w:val="20"/>
        </w:rPr>
        <w:t xml:space="preserve"> interamente visionabile </w:t>
      </w:r>
      <w:r w:rsidRPr="00D93FBE">
        <w:rPr>
          <w:rFonts w:ascii="Tahoma" w:hAnsi="Tahoma" w:cs="Tahoma"/>
          <w:color w:val="000000"/>
          <w:sz w:val="20"/>
          <w:szCs w:val="20"/>
          <w:u w:val="single"/>
        </w:rPr>
        <w:t>al seguente Link</w:t>
      </w:r>
      <w:r w:rsidR="00CB29DA">
        <w:rPr>
          <w:rFonts w:ascii="Tahoma" w:hAnsi="Tahoma" w:cs="Tahoma"/>
          <w:color w:val="000000"/>
          <w:sz w:val="20"/>
          <w:szCs w:val="20"/>
          <w:u w:val="single"/>
        </w:rPr>
        <w:t>:</w:t>
      </w:r>
      <w:r w:rsidR="00A05C99" w:rsidRPr="00D93FBE">
        <w:rPr>
          <w:rFonts w:ascii="Tahoma" w:hAnsi="Tahoma" w:cs="Tahoma"/>
          <w:color w:val="000000"/>
          <w:sz w:val="20"/>
          <w:szCs w:val="20"/>
          <w:u w:val="single"/>
        </w:rPr>
        <w:t xml:space="preserve"> </w:t>
      </w:r>
    </w:p>
    <w:p w:rsidR="00ED496A" w:rsidRPr="00D93FBE" w:rsidRDefault="00ED496A" w:rsidP="00413AF7">
      <w:pPr>
        <w:pStyle w:val="Standard"/>
        <w:jc w:val="both"/>
        <w:rPr>
          <w:rFonts w:ascii="Tahoma" w:hAnsi="Tahoma" w:cs="Tahoma"/>
          <w:color w:val="000000"/>
          <w:sz w:val="20"/>
          <w:szCs w:val="20"/>
          <w:u w:val="single"/>
        </w:rPr>
      </w:pPr>
    </w:p>
    <w:p w:rsidR="00640614" w:rsidRDefault="009F4792" w:rsidP="00413AF7">
      <w:pPr>
        <w:pStyle w:val="Standard"/>
        <w:jc w:val="both"/>
        <w:rPr>
          <w:rFonts w:ascii="Tahoma" w:hAnsi="Tahoma" w:cs="Tahoma"/>
          <w:sz w:val="20"/>
          <w:szCs w:val="20"/>
        </w:rPr>
      </w:pPr>
      <w:hyperlink r:id="rId8" w:history="1">
        <w:r w:rsidR="003304E4" w:rsidRPr="00584092">
          <w:rPr>
            <w:rStyle w:val="Collegamentoipertestuale"/>
            <w:rFonts w:ascii="Tahoma" w:hAnsi="Tahoma" w:cs="Tahoma"/>
            <w:sz w:val="20"/>
            <w:szCs w:val="20"/>
          </w:rPr>
          <w:t>https://drive.google.com/file/d/1x_FV6mNFWG4RTAD03rrNLz1IAiLPXKmd/view?usp=sharing</w:t>
        </w:r>
      </w:hyperlink>
      <w:r w:rsidR="003304E4">
        <w:rPr>
          <w:rFonts w:ascii="Tahoma" w:hAnsi="Tahoma" w:cs="Tahoma"/>
          <w:sz w:val="20"/>
          <w:szCs w:val="20"/>
        </w:rPr>
        <w:t xml:space="preserve"> </w:t>
      </w:r>
    </w:p>
    <w:p w:rsidR="003304E4" w:rsidRPr="00D93FBE" w:rsidRDefault="003304E4" w:rsidP="00413AF7">
      <w:pPr>
        <w:pStyle w:val="Standard"/>
        <w:jc w:val="both"/>
        <w:rPr>
          <w:rFonts w:ascii="Tahoma" w:hAnsi="Tahoma" w:cs="Tahoma"/>
          <w:sz w:val="20"/>
          <w:szCs w:val="20"/>
        </w:rPr>
      </w:pPr>
    </w:p>
    <w:p w:rsidR="00BF7D47" w:rsidRPr="00D93FBE" w:rsidRDefault="00354499">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t xml:space="preserve"> 2.2 DOCUMENTI AMMINISTRATIVI DI GARA</w:t>
      </w:r>
    </w:p>
    <w:p w:rsidR="009033DB" w:rsidRPr="00D93FBE" w:rsidRDefault="009033DB">
      <w:pPr>
        <w:pStyle w:val="Standard"/>
        <w:ind w:hanging="360"/>
        <w:jc w:val="both"/>
        <w:rPr>
          <w:rFonts w:ascii="Tahoma" w:hAnsi="Tahoma" w:cs="Tahoma"/>
          <w:b/>
          <w:bCs/>
          <w:color w:val="000000"/>
          <w:sz w:val="20"/>
          <w:szCs w:val="20"/>
        </w:rPr>
      </w:pPr>
    </w:p>
    <w:p w:rsidR="00BF7D47" w:rsidRPr="00D93FBE" w:rsidRDefault="00354499">
      <w:pPr>
        <w:pStyle w:val="Standard"/>
        <w:jc w:val="both"/>
        <w:rPr>
          <w:rFonts w:ascii="Tahoma" w:hAnsi="Tahoma" w:cs="Tahoma"/>
          <w:sz w:val="20"/>
          <w:szCs w:val="20"/>
        </w:rPr>
      </w:pPr>
      <w:r w:rsidRPr="00D93FBE">
        <w:rPr>
          <w:rFonts w:ascii="Tahoma" w:hAnsi="Tahoma" w:cs="Tahoma"/>
          <w:color w:val="000000"/>
          <w:sz w:val="20"/>
          <w:szCs w:val="20"/>
        </w:rPr>
        <w:t xml:space="preserve">La documentazione amministrativa di gara è interamente visionabile accedendo al Link relativo alle gare in corso </w:t>
      </w:r>
      <w:hyperlink r:id="rId9" w:history="1">
        <w:r w:rsidR="00733614" w:rsidRPr="00D93FBE">
          <w:rPr>
            <w:rStyle w:val="Collegamentoipertestuale"/>
            <w:rFonts w:ascii="Tahoma" w:hAnsi="Tahoma" w:cs="Tahoma"/>
            <w:sz w:val="20"/>
            <w:szCs w:val="20"/>
          </w:rPr>
          <w:t>http://start.toscana.it</w:t>
        </w:r>
      </w:hyperlink>
      <w:r w:rsidR="002C1DA6" w:rsidRPr="00D93FBE">
        <w:rPr>
          <w:rFonts w:ascii="Tahoma" w:hAnsi="Tahoma" w:cs="Tahoma"/>
          <w:sz w:val="20"/>
          <w:szCs w:val="20"/>
        </w:rPr>
        <w:t xml:space="preserve"> </w:t>
      </w:r>
      <w:r w:rsidRPr="00D93FBE">
        <w:rPr>
          <w:rFonts w:ascii="Tahoma" w:hAnsi="Tahoma" w:cs="Tahoma"/>
          <w:color w:val="000000"/>
          <w:sz w:val="20"/>
          <w:szCs w:val="20"/>
        </w:rPr>
        <w:t xml:space="preserve">ricercando la cartella della gara corrispondente </w:t>
      </w:r>
    </w:p>
    <w:p w:rsidR="006B02BE" w:rsidRPr="00D93FBE" w:rsidRDefault="006B02BE" w:rsidP="00487A13">
      <w:pPr>
        <w:pStyle w:val="Standard"/>
        <w:jc w:val="both"/>
        <w:rPr>
          <w:rFonts w:ascii="Tahoma" w:hAnsi="Tahoma" w:cs="Tahoma"/>
          <w:b/>
          <w:bCs/>
          <w:sz w:val="20"/>
          <w:szCs w:val="20"/>
        </w:rPr>
      </w:pPr>
    </w:p>
    <w:p w:rsidR="003F5FE9" w:rsidRPr="00D93FBE" w:rsidRDefault="003F5FE9">
      <w:pPr>
        <w:pStyle w:val="Standard"/>
        <w:jc w:val="both"/>
        <w:rPr>
          <w:rFonts w:ascii="Tahoma" w:hAnsi="Tahoma" w:cs="Tahoma"/>
          <w:b/>
          <w:bCs/>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2.3 CHIARIMENTI</w:t>
      </w:r>
    </w:p>
    <w:p w:rsidR="00B2160F" w:rsidRPr="00D93FBE" w:rsidRDefault="00B2160F">
      <w:pPr>
        <w:pStyle w:val="Standard"/>
        <w:jc w:val="both"/>
        <w:rPr>
          <w:rFonts w:ascii="Tahoma" w:hAnsi="Tahoma" w:cs="Tahoma"/>
          <w:b/>
          <w:bCs/>
          <w:color w:val="000000"/>
          <w:sz w:val="20"/>
          <w:szCs w:val="20"/>
        </w:rPr>
      </w:pPr>
    </w:p>
    <w:p w:rsidR="00062566" w:rsidRPr="00D93FBE" w:rsidRDefault="00354499">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Sarà possibile, da parte dei concorrenti, chiedere ed ottenere chiarimenti in ordine alla presente procedura </w:t>
      </w:r>
      <w:r w:rsidR="00062566" w:rsidRPr="00D93FBE">
        <w:rPr>
          <w:rFonts w:ascii="Tahoma" w:eastAsia="Times New Roman" w:hAnsi="Tahoma" w:cs="Tahoma"/>
          <w:sz w:val="20"/>
          <w:szCs w:val="20"/>
          <w:u w:val="single"/>
          <w:lang w:eastAsia="ar-SA"/>
        </w:rPr>
        <w:t>esclusivamente</w:t>
      </w:r>
      <w:r w:rsidR="00062566"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 xml:space="preserve">mediante proposizione di quesiti scritti da inoltrare </w:t>
      </w:r>
      <w:r w:rsidR="00B2160F" w:rsidRPr="00D93FBE">
        <w:rPr>
          <w:rFonts w:ascii="Tahoma" w:eastAsia="Times New Roman" w:hAnsi="Tahoma" w:cs="Tahoma"/>
          <w:sz w:val="20"/>
          <w:szCs w:val="20"/>
          <w:lang w:eastAsia="ar-SA"/>
        </w:rPr>
        <w:t>m</w:t>
      </w:r>
      <w:r w:rsidR="00733614" w:rsidRPr="00D93FBE">
        <w:rPr>
          <w:rFonts w:ascii="Tahoma" w:eastAsia="Times New Roman" w:hAnsi="Tahoma" w:cs="Tahoma"/>
          <w:sz w:val="20"/>
          <w:szCs w:val="20"/>
          <w:lang w:eastAsia="ar-SA"/>
        </w:rPr>
        <w:t xml:space="preserve">ediante il servizio di comunicazioni disponibile su START nell’area riservata della procedura. </w:t>
      </w:r>
      <w:r w:rsidR="00062566" w:rsidRPr="00D93FBE">
        <w:rPr>
          <w:rFonts w:ascii="Tahoma" w:eastAsia="Times New Roman" w:hAnsi="Tahoma" w:cs="Tahoma"/>
          <w:sz w:val="20"/>
          <w:szCs w:val="20"/>
          <w:lang w:eastAsia="ar-SA"/>
        </w:rPr>
        <w:t>Le risposte saranno fornite mediante il solito mezzo.</w:t>
      </w:r>
    </w:p>
    <w:p w:rsidR="00BF7D47" w:rsidRPr="00D93FBE" w:rsidRDefault="00733614">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u w:val="single"/>
          <w:lang w:eastAsia="ar-SA"/>
        </w:rPr>
        <w:t xml:space="preserve">Le richieste di chiarimenti saranno fornite fino </w:t>
      </w:r>
      <w:r w:rsidR="00645B0E" w:rsidRPr="00D93FBE">
        <w:rPr>
          <w:rFonts w:ascii="Tahoma" w:eastAsia="Times New Roman" w:hAnsi="Tahoma" w:cs="Tahoma"/>
          <w:sz w:val="20"/>
          <w:szCs w:val="20"/>
          <w:u w:val="single"/>
          <w:lang w:eastAsia="ar-SA"/>
        </w:rPr>
        <w:t xml:space="preserve">a </w:t>
      </w:r>
      <w:r w:rsidR="00062566" w:rsidRPr="00D93FBE">
        <w:rPr>
          <w:rFonts w:ascii="Tahoma" w:eastAsia="Times New Roman" w:hAnsi="Tahoma" w:cs="Tahoma"/>
          <w:sz w:val="20"/>
          <w:szCs w:val="20"/>
          <w:u w:val="single"/>
          <w:lang w:eastAsia="ar-SA"/>
        </w:rPr>
        <w:t>4 (quattro)</w:t>
      </w:r>
      <w:r w:rsidR="00DD2DFD" w:rsidRPr="00D93FBE">
        <w:rPr>
          <w:rFonts w:ascii="Tahoma" w:eastAsia="Times New Roman" w:hAnsi="Tahoma" w:cs="Tahoma"/>
          <w:sz w:val="20"/>
          <w:szCs w:val="20"/>
          <w:u w:val="single"/>
          <w:lang w:eastAsia="ar-SA"/>
        </w:rPr>
        <w:t xml:space="preserve"> giorni precedenti la chiusura di presentazione delle offerte</w:t>
      </w:r>
      <w:r w:rsidRPr="00D93FBE">
        <w:rPr>
          <w:rFonts w:ascii="Tahoma" w:eastAsia="Times New Roman" w:hAnsi="Tahoma" w:cs="Tahoma"/>
          <w:sz w:val="20"/>
          <w:szCs w:val="20"/>
          <w:u w:val="single"/>
          <w:lang w:eastAsia="ar-SA"/>
        </w:rPr>
        <w:t>.</w:t>
      </w:r>
    </w:p>
    <w:p w:rsidR="00BF7D47" w:rsidRPr="00D93FBE" w:rsidRDefault="00354499" w:rsidP="00D90871">
      <w:pPr>
        <w:pStyle w:val="Standard"/>
        <w:jc w:val="both"/>
        <w:rPr>
          <w:rFonts w:ascii="Tahoma" w:hAnsi="Tahoma" w:cs="Tahoma"/>
          <w:color w:val="000000"/>
          <w:sz w:val="20"/>
          <w:szCs w:val="20"/>
        </w:rPr>
      </w:pPr>
      <w:bookmarkStart w:id="0" w:name="_Hlk489260849"/>
      <w:r w:rsidRPr="00D93FBE">
        <w:rPr>
          <w:rFonts w:ascii="Tahoma" w:hAnsi="Tahoma" w:cs="Tahoma"/>
          <w:color w:val="000000"/>
          <w:sz w:val="20"/>
          <w:szCs w:val="20"/>
        </w:rPr>
        <w:t>Non saranno fornite risposte ai quesiti pervenuti successivamente al termine sopra indicato per la loro formulazione. Le risposte a tutte le richieste presentate in tempo utile verranno fornite prima della scadenza del termine fissato per la presentazione delle offerte,</w:t>
      </w:r>
      <w:r w:rsidR="001C75F2" w:rsidRPr="00D93FBE">
        <w:rPr>
          <w:rFonts w:ascii="Tahoma" w:hAnsi="Tahoma" w:cs="Tahoma"/>
          <w:color w:val="000000"/>
          <w:sz w:val="20"/>
          <w:szCs w:val="20"/>
        </w:rPr>
        <w:t xml:space="preserve"> mediante la sezione chiarimenti di Start.</w:t>
      </w:r>
    </w:p>
    <w:p w:rsidR="001C75F2" w:rsidRPr="00D93FBE" w:rsidRDefault="001C75F2" w:rsidP="00D90871">
      <w:pPr>
        <w:pStyle w:val="Standard"/>
        <w:jc w:val="both"/>
        <w:rPr>
          <w:rFonts w:ascii="Tahoma" w:hAnsi="Tahoma" w:cs="Tahoma"/>
          <w:color w:val="000000"/>
          <w:sz w:val="20"/>
          <w:szCs w:val="20"/>
        </w:rPr>
      </w:pPr>
    </w:p>
    <w:p w:rsidR="00635DD6" w:rsidRPr="00D93FBE" w:rsidRDefault="00635DD6" w:rsidP="00D90871">
      <w:pPr>
        <w:pStyle w:val="Standard"/>
        <w:jc w:val="both"/>
        <w:rPr>
          <w:rFonts w:ascii="Tahoma" w:hAnsi="Tahoma" w:cs="Tahoma"/>
          <w:color w:val="000000"/>
          <w:sz w:val="20"/>
          <w:szCs w:val="20"/>
        </w:rPr>
      </w:pPr>
      <w:r w:rsidRPr="00D93FBE">
        <w:rPr>
          <w:rFonts w:ascii="Tahoma" w:hAnsi="Tahoma" w:cs="Tahoma"/>
          <w:color w:val="000000"/>
          <w:sz w:val="20"/>
          <w:szCs w:val="20"/>
        </w:rPr>
        <w:t>Sarà possibile seguire le sedute di gara, non riservate, esclusivamente mediante collegamento in videoconferenza. Il link sarà comunicato mediante START nella sezione “Comunicazioni dell’Amministrazione” posta all’interno della pagina di dettaglio della gara.</w:t>
      </w:r>
    </w:p>
    <w:bookmarkEnd w:id="0"/>
    <w:p w:rsidR="00BF7D47" w:rsidRPr="00D93FBE" w:rsidRDefault="00BF7D47" w:rsidP="00D90871">
      <w:pPr>
        <w:pStyle w:val="Standard"/>
        <w:jc w:val="both"/>
        <w:rPr>
          <w:rFonts w:ascii="Tahoma" w:hAnsi="Tahoma" w:cs="Tahoma"/>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2.4 COMUNICAZIONI</w:t>
      </w:r>
    </w:p>
    <w:p w:rsidR="00D90871" w:rsidRPr="00D93FBE" w:rsidRDefault="00D90871">
      <w:pPr>
        <w:pStyle w:val="Standard"/>
        <w:jc w:val="both"/>
        <w:rPr>
          <w:rFonts w:ascii="Tahoma" w:hAnsi="Tahoma" w:cs="Tahoma"/>
          <w:b/>
          <w:bCs/>
          <w:color w:val="000000"/>
          <w:sz w:val="20"/>
          <w:szCs w:val="20"/>
        </w:rPr>
      </w:pPr>
    </w:p>
    <w:p w:rsidR="00D90871" w:rsidRPr="00D93FBE" w:rsidRDefault="00EF7C3B" w:rsidP="00EF7C3B">
      <w:pPr>
        <w:suppressAutoHyphens w:val="0"/>
        <w:jc w:val="both"/>
        <w:rPr>
          <w:rFonts w:ascii="Tahoma" w:hAnsi="Tahoma" w:cs="Tahoma"/>
          <w:color w:val="0000FF"/>
          <w:sz w:val="20"/>
          <w:szCs w:val="20"/>
        </w:rPr>
      </w:pPr>
      <w:r w:rsidRPr="00D93FBE">
        <w:rPr>
          <w:rFonts w:ascii="Tahoma" w:hAnsi="Tahoma" w:cs="Tahoma"/>
          <w:color w:val="000000"/>
          <w:sz w:val="20"/>
          <w:szCs w:val="20"/>
          <w:lang w:eastAsia="hi-IN"/>
        </w:rPr>
        <w:t>Tutte le comunicazioni nell’ambito della procedura dovranno avvenire tramite il Sistema Telematico A</w:t>
      </w:r>
      <w:r w:rsidRPr="00D93FBE">
        <w:rPr>
          <w:rFonts w:ascii="Tahoma" w:hAnsi="Tahoma" w:cs="Tahoma"/>
          <w:color w:val="000000"/>
          <w:sz w:val="20"/>
          <w:szCs w:val="20"/>
          <w:lang w:eastAsia="hi-IN"/>
        </w:rPr>
        <w:t>c</w:t>
      </w:r>
      <w:r w:rsidRPr="00D93FBE">
        <w:rPr>
          <w:rFonts w:ascii="Tahoma" w:hAnsi="Tahoma" w:cs="Tahoma"/>
          <w:color w:val="000000"/>
          <w:sz w:val="20"/>
          <w:szCs w:val="20"/>
          <w:lang w:eastAsia="hi-IN"/>
        </w:rPr>
        <w:t>quisti Regionale della Tosc</w:t>
      </w:r>
      <w:r w:rsidRPr="00D93FBE">
        <w:rPr>
          <w:rFonts w:ascii="Tahoma" w:hAnsi="Tahoma" w:cs="Tahoma"/>
          <w:color w:val="000000"/>
          <w:sz w:val="20"/>
          <w:szCs w:val="20"/>
        </w:rPr>
        <w:t xml:space="preserve">ana, all’indirizzo internet </w:t>
      </w:r>
      <w:hyperlink r:id="rId10" w:history="1">
        <w:r w:rsidR="00E40594" w:rsidRPr="00D93FBE">
          <w:rPr>
            <w:rStyle w:val="Collegamentoipertestuale"/>
            <w:rFonts w:ascii="Tahoma" w:hAnsi="Tahoma" w:cs="Tahoma"/>
            <w:sz w:val="20"/>
            <w:szCs w:val="20"/>
          </w:rPr>
          <w:t>https://start.toscana.it</w:t>
        </w:r>
      </w:hyperlink>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Eventuali comunicazioni aventi carattere generale, da parte dell’Amministrazione, inerenti la document</w:t>
      </w:r>
      <w:r w:rsidRPr="00D93FBE">
        <w:rPr>
          <w:rFonts w:ascii="Tahoma" w:eastAsia="Times New Roman" w:hAnsi="Tahoma" w:cs="Tahoma"/>
          <w:sz w:val="20"/>
          <w:szCs w:val="20"/>
          <w:lang w:eastAsia="ar-SA"/>
        </w:rPr>
        <w:t>a</w:t>
      </w:r>
      <w:r w:rsidRPr="00D93FBE">
        <w:rPr>
          <w:rFonts w:ascii="Tahoma" w:eastAsia="Times New Roman" w:hAnsi="Tahoma" w:cs="Tahoma"/>
          <w:sz w:val="20"/>
          <w:szCs w:val="20"/>
          <w:lang w:eastAsia="ar-SA"/>
        </w:rPr>
        <w:t xml:space="preserve">zione di gara o relative ai chiarimenti </w:t>
      </w:r>
      <w:r w:rsidR="000C37D3" w:rsidRPr="00D93FBE">
        <w:rPr>
          <w:rFonts w:ascii="Tahoma" w:eastAsia="Times New Roman" w:hAnsi="Tahoma" w:cs="Tahoma"/>
          <w:sz w:val="20"/>
          <w:szCs w:val="20"/>
          <w:lang w:eastAsia="ar-SA"/>
        </w:rPr>
        <w:t xml:space="preserve">forniti, vengono pubblicate sulla piattaforma START </w:t>
      </w:r>
      <w:r w:rsidRPr="00D93FBE">
        <w:rPr>
          <w:rFonts w:ascii="Tahoma" w:eastAsia="Times New Roman" w:hAnsi="Tahoma" w:cs="Tahoma"/>
          <w:sz w:val="20"/>
          <w:szCs w:val="20"/>
          <w:lang w:eastAsia="ar-SA"/>
        </w:rPr>
        <w:t>nell’area rise</w:t>
      </w:r>
      <w:r w:rsidRPr="00D93FBE">
        <w:rPr>
          <w:rFonts w:ascii="Tahoma" w:eastAsia="Times New Roman" w:hAnsi="Tahoma" w:cs="Tahoma"/>
          <w:sz w:val="20"/>
          <w:szCs w:val="20"/>
          <w:lang w:eastAsia="ar-SA"/>
        </w:rPr>
        <w:t>r</w:t>
      </w:r>
      <w:r w:rsidRPr="00D93FBE">
        <w:rPr>
          <w:rFonts w:ascii="Tahoma" w:eastAsia="Times New Roman" w:hAnsi="Tahoma" w:cs="Tahoma"/>
          <w:sz w:val="20"/>
          <w:szCs w:val="20"/>
          <w:lang w:eastAsia="ar-SA"/>
        </w:rPr>
        <w:t>vata alla gara.</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Le risposte dell’Amministrazione costituiscono interpretazione autentica della documentazione di gara.</w:t>
      </w:r>
    </w:p>
    <w:p w:rsidR="00E40594" w:rsidRPr="00D93FBE" w:rsidRDefault="00E40594" w:rsidP="00E40594">
      <w:pPr>
        <w:suppressAutoHyphens w:val="0"/>
        <w:jc w:val="both"/>
        <w:rPr>
          <w:rFonts w:ascii="Tahoma" w:eastAsia="Times New Roman" w:hAnsi="Tahoma" w:cs="Tahoma"/>
          <w:b/>
          <w:sz w:val="20"/>
          <w:szCs w:val="20"/>
          <w:lang w:eastAsia="ar-SA"/>
        </w:rPr>
      </w:pPr>
      <w:r w:rsidRPr="00D93FBE">
        <w:rPr>
          <w:rFonts w:ascii="Tahoma" w:eastAsia="Times New Roman" w:hAnsi="Tahoma" w:cs="Tahoma"/>
          <w:b/>
          <w:sz w:val="20"/>
          <w:szCs w:val="20"/>
          <w:lang w:eastAsia="ar-SA"/>
        </w:rPr>
        <w:t>Attenzione: Il Sistema Telematico Acquisti Regionale della Toscana utilizza la casella den</w:t>
      </w:r>
      <w:r w:rsidRPr="00D93FBE">
        <w:rPr>
          <w:rFonts w:ascii="Tahoma" w:eastAsia="Times New Roman" w:hAnsi="Tahoma" w:cs="Tahoma"/>
          <w:b/>
          <w:sz w:val="20"/>
          <w:szCs w:val="20"/>
          <w:lang w:eastAsia="ar-SA"/>
        </w:rPr>
        <w:t>o</w:t>
      </w:r>
      <w:r w:rsidRPr="00D93FBE">
        <w:rPr>
          <w:rFonts w:ascii="Tahoma" w:eastAsia="Times New Roman" w:hAnsi="Tahoma" w:cs="Tahoma"/>
          <w:b/>
          <w:sz w:val="20"/>
          <w:szCs w:val="20"/>
          <w:lang w:eastAsia="ar-SA"/>
        </w:rPr>
        <w:t>minata</w:t>
      </w:r>
      <w:r w:rsidR="00062566" w:rsidRPr="00D93FBE">
        <w:rPr>
          <w:rFonts w:ascii="Tahoma" w:eastAsia="Times New Roman" w:hAnsi="Tahoma" w:cs="Tahoma"/>
          <w:b/>
          <w:sz w:val="20"/>
          <w:szCs w:val="20"/>
          <w:lang w:eastAsia="ar-SA"/>
        </w:rPr>
        <w:t xml:space="preserve"> </w:t>
      </w:r>
      <w:r w:rsidRPr="00D93FBE">
        <w:rPr>
          <w:rFonts w:ascii="Tahoma" w:eastAsia="Times New Roman" w:hAnsi="Tahoma" w:cs="Tahoma"/>
          <w:b/>
          <w:sz w:val="20"/>
          <w:szCs w:val="20"/>
          <w:lang w:eastAsia="ar-SA"/>
        </w:rPr>
        <w:t>noreply@start.toscana.it per inviare tutti i messaggi di posta elettronica.</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 concorrenti sono tenuti a controllare che le mail inviate dal sistema non vengano respinte né trattate come Spam dal proprio sistema di posta elettronica e, in ogni caso, a verificare costantemente sul s</w:t>
      </w:r>
      <w:r w:rsidRPr="00D93FBE">
        <w:rPr>
          <w:rFonts w:ascii="Tahoma" w:eastAsia="Times New Roman" w:hAnsi="Tahoma" w:cs="Tahoma"/>
          <w:sz w:val="20"/>
          <w:szCs w:val="20"/>
          <w:lang w:eastAsia="ar-SA"/>
        </w:rPr>
        <w:t>i</w:t>
      </w:r>
      <w:r w:rsidRPr="00D93FBE">
        <w:rPr>
          <w:rFonts w:ascii="Tahoma" w:eastAsia="Times New Roman" w:hAnsi="Tahoma" w:cs="Tahoma"/>
          <w:sz w:val="20"/>
          <w:szCs w:val="20"/>
          <w:lang w:eastAsia="ar-SA"/>
        </w:rPr>
        <w:t>stema la presenza di comunicazioni.</w:t>
      </w:r>
      <w:r w:rsidR="000C37D3" w:rsidRPr="00D93FBE">
        <w:rPr>
          <w:rFonts w:ascii="Tahoma" w:eastAsia="Times New Roman" w:hAnsi="Tahoma" w:cs="Tahoma"/>
          <w:sz w:val="20"/>
          <w:szCs w:val="20"/>
          <w:lang w:eastAsia="ar-SA"/>
        </w:rPr>
        <w:t xml:space="preserve"> Tutte le comunicazioni dovranno avvenire a mezzo START.</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Per la consultazione delle comunicazioni ogni concorrente deve:</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1. Accedere all</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area riservata del sistema tramite le proprie credenziali (</w:t>
      </w:r>
      <w:proofErr w:type="spellStart"/>
      <w:r w:rsidRPr="00D93FBE">
        <w:rPr>
          <w:rFonts w:ascii="Tahoma" w:eastAsia="Times New Roman" w:hAnsi="Tahoma" w:cs="Tahoma"/>
          <w:sz w:val="20"/>
          <w:szCs w:val="20"/>
          <w:lang w:eastAsia="ar-SA"/>
        </w:rPr>
        <w:t>userID</w:t>
      </w:r>
      <w:proofErr w:type="spellEnd"/>
      <w:r w:rsidRPr="00D93FBE">
        <w:rPr>
          <w:rFonts w:ascii="Tahoma" w:eastAsia="Times New Roman" w:hAnsi="Tahoma" w:cs="Tahoma"/>
          <w:sz w:val="20"/>
          <w:szCs w:val="20"/>
          <w:lang w:eastAsia="ar-SA"/>
        </w:rPr>
        <w:t xml:space="preserve"> e password).</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2. Selezionare la gara di interesse.</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3. Selezionare </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comunicazioni ricevute</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 xml:space="preserve"> tra le voci di menu previste dal sistema</w:t>
      </w:r>
    </w:p>
    <w:p w:rsidR="005864A3" w:rsidRDefault="005864A3">
      <w:pPr>
        <w:pStyle w:val="Standard"/>
        <w:ind w:left="532" w:hanging="499"/>
        <w:jc w:val="both"/>
        <w:rPr>
          <w:rFonts w:ascii="Tahoma" w:hAnsi="Tahoma" w:cs="Tahoma"/>
          <w:strike/>
          <w:sz w:val="20"/>
          <w:szCs w:val="20"/>
        </w:rPr>
      </w:pPr>
    </w:p>
    <w:p w:rsidR="00750FC7" w:rsidRDefault="00750FC7">
      <w:pPr>
        <w:pStyle w:val="Standard"/>
        <w:ind w:left="532" w:hanging="499"/>
        <w:jc w:val="both"/>
        <w:rPr>
          <w:rFonts w:ascii="Tahoma" w:hAnsi="Tahoma" w:cs="Tahoma"/>
          <w:strike/>
          <w:sz w:val="20"/>
          <w:szCs w:val="20"/>
        </w:rPr>
      </w:pPr>
    </w:p>
    <w:p w:rsidR="00080233" w:rsidRDefault="00080233">
      <w:pPr>
        <w:pStyle w:val="Standard"/>
        <w:ind w:left="532" w:hanging="499"/>
        <w:jc w:val="both"/>
        <w:rPr>
          <w:rFonts w:ascii="Tahoma" w:hAnsi="Tahoma" w:cs="Tahoma"/>
          <w:strike/>
          <w:sz w:val="20"/>
          <w:szCs w:val="20"/>
        </w:rPr>
      </w:pPr>
    </w:p>
    <w:p w:rsidR="00750FC7" w:rsidRPr="00D93FBE" w:rsidRDefault="00750FC7">
      <w:pPr>
        <w:pStyle w:val="Standard"/>
        <w:ind w:left="532" w:hanging="499"/>
        <w:jc w:val="both"/>
        <w:rPr>
          <w:rFonts w:ascii="Tahoma" w:hAnsi="Tahoma" w:cs="Tahoma"/>
          <w:strike/>
          <w:sz w:val="20"/>
          <w:szCs w:val="20"/>
        </w:rPr>
      </w:pPr>
    </w:p>
    <w:p w:rsidR="00BF7D47" w:rsidRPr="00D93FBE" w:rsidRDefault="00ED496A">
      <w:pPr>
        <w:pStyle w:val="Standard"/>
        <w:jc w:val="both"/>
        <w:rPr>
          <w:rFonts w:ascii="Tahoma" w:hAnsi="Tahoma" w:cs="Tahoma"/>
          <w:color w:val="000000"/>
          <w:sz w:val="20"/>
          <w:szCs w:val="20"/>
        </w:rPr>
      </w:pPr>
      <w:r w:rsidRPr="00D93FBE">
        <w:rPr>
          <w:rFonts w:ascii="Tahoma" w:hAnsi="Tahoma" w:cs="Tahoma"/>
          <w:b/>
          <w:bCs/>
          <w:color w:val="000000"/>
          <w:sz w:val="20"/>
          <w:szCs w:val="20"/>
        </w:rPr>
        <w:lastRenderedPageBreak/>
        <w:t>3. OGGETTO E</w:t>
      </w:r>
      <w:r w:rsidR="003A55B4" w:rsidRPr="00D93FBE">
        <w:rPr>
          <w:rFonts w:ascii="Tahoma" w:hAnsi="Tahoma" w:cs="Tahoma"/>
          <w:b/>
          <w:bCs/>
          <w:color w:val="000000"/>
          <w:sz w:val="20"/>
          <w:szCs w:val="20"/>
        </w:rPr>
        <w:t xml:space="preserve"> IMPORTO DELL</w:t>
      </w:r>
      <w:r w:rsidR="0035104E" w:rsidRPr="00D93FBE">
        <w:rPr>
          <w:rFonts w:ascii="Tahoma" w:hAnsi="Tahoma" w:cs="Tahoma"/>
          <w:b/>
          <w:bCs/>
          <w:color w:val="000000"/>
          <w:sz w:val="20"/>
          <w:szCs w:val="20"/>
        </w:rPr>
        <w:t>’</w:t>
      </w:r>
      <w:r w:rsidR="003A55B4" w:rsidRPr="00D93FBE">
        <w:rPr>
          <w:rFonts w:ascii="Tahoma" w:hAnsi="Tahoma" w:cs="Tahoma"/>
          <w:b/>
          <w:bCs/>
          <w:color w:val="000000"/>
          <w:sz w:val="20"/>
          <w:szCs w:val="20"/>
        </w:rPr>
        <w:t>APPALTO</w:t>
      </w:r>
    </w:p>
    <w:p w:rsidR="002C1DA6" w:rsidRPr="00D93FBE" w:rsidRDefault="002C1DA6">
      <w:pPr>
        <w:pStyle w:val="Standard"/>
        <w:jc w:val="both"/>
        <w:rPr>
          <w:rFonts w:ascii="Tahoma" w:hAnsi="Tahoma" w:cs="Tahoma"/>
          <w:b/>
          <w:bCs/>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 xml:space="preserve">3.1 OGGETTO DELL’APPALTO </w:t>
      </w:r>
      <w:r w:rsidR="000477E5" w:rsidRPr="00D93FBE">
        <w:rPr>
          <w:rFonts w:ascii="Tahoma" w:hAnsi="Tahoma" w:cs="Tahoma"/>
          <w:b/>
          <w:bCs/>
          <w:color w:val="000000"/>
          <w:sz w:val="20"/>
          <w:szCs w:val="20"/>
        </w:rPr>
        <w:t>–</w:t>
      </w:r>
      <w:r w:rsidRPr="00D93FBE">
        <w:rPr>
          <w:rFonts w:ascii="Tahoma" w:hAnsi="Tahoma" w:cs="Tahoma"/>
          <w:b/>
          <w:bCs/>
          <w:color w:val="000000"/>
          <w:sz w:val="20"/>
          <w:szCs w:val="20"/>
        </w:rPr>
        <w:t>DESCRIZIONE</w:t>
      </w:r>
    </w:p>
    <w:p w:rsidR="000477E5" w:rsidRPr="00062566" w:rsidRDefault="000477E5">
      <w:pPr>
        <w:pStyle w:val="Standard"/>
        <w:jc w:val="both"/>
        <w:rPr>
          <w:rFonts w:ascii="Tahoma" w:hAnsi="Tahoma" w:cs="Tahoma"/>
          <w:sz w:val="20"/>
          <w:szCs w:val="20"/>
          <w:highlight w:val="yellow"/>
        </w:rPr>
      </w:pP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L’oggetto, la descrizione e le modalità di esecuzione dei lavori oggetto di appalto sono riportati nel CSA.</w:t>
      </w: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ED496A" w:rsidRPr="00D93FBE" w:rsidRDefault="006C64F8"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L</w:t>
      </w:r>
      <w:r w:rsidR="0035104E" w:rsidRPr="00D93FBE">
        <w:rPr>
          <w:rFonts w:ascii="Tahoma" w:hAnsi="Tahoma" w:cs="Tahoma"/>
          <w:kern w:val="0"/>
          <w:sz w:val="20"/>
          <w:szCs w:val="20"/>
          <w:lang w:bidi="ar-SA"/>
        </w:rPr>
        <w:t>’</w:t>
      </w:r>
      <w:r w:rsidRPr="00D93FBE">
        <w:rPr>
          <w:rFonts w:ascii="Tahoma" w:hAnsi="Tahoma" w:cs="Tahoma"/>
          <w:kern w:val="0"/>
          <w:sz w:val="20"/>
          <w:szCs w:val="20"/>
          <w:lang w:bidi="ar-SA"/>
        </w:rPr>
        <w:t>appalto ha pe</w:t>
      </w:r>
      <w:r w:rsidR="006A1247" w:rsidRPr="00D93FBE">
        <w:rPr>
          <w:rFonts w:ascii="Tahoma" w:hAnsi="Tahoma" w:cs="Tahoma"/>
          <w:kern w:val="0"/>
          <w:sz w:val="20"/>
          <w:szCs w:val="20"/>
          <w:lang w:bidi="ar-SA"/>
        </w:rPr>
        <w:t>r oggetto l</w:t>
      </w:r>
      <w:r w:rsidR="0035104E" w:rsidRPr="00D93FBE">
        <w:rPr>
          <w:rFonts w:ascii="Tahoma" w:hAnsi="Tahoma" w:cs="Tahoma"/>
          <w:kern w:val="0"/>
          <w:sz w:val="20"/>
          <w:szCs w:val="20"/>
          <w:lang w:bidi="ar-SA"/>
        </w:rPr>
        <w:t>’</w:t>
      </w:r>
      <w:r w:rsidR="006A1247" w:rsidRPr="00D93FBE">
        <w:rPr>
          <w:rFonts w:ascii="Tahoma" w:hAnsi="Tahoma" w:cs="Tahoma"/>
          <w:kern w:val="0"/>
          <w:sz w:val="20"/>
          <w:szCs w:val="20"/>
          <w:lang w:bidi="ar-SA"/>
        </w:rPr>
        <w:t xml:space="preserve">esecuzione </w:t>
      </w:r>
      <w:r w:rsidR="00ED496A" w:rsidRPr="00D93FBE">
        <w:rPr>
          <w:rFonts w:ascii="Tahoma" w:hAnsi="Tahoma" w:cs="Tahoma"/>
          <w:kern w:val="0"/>
          <w:sz w:val="20"/>
          <w:szCs w:val="20"/>
          <w:lang w:bidi="ar-SA"/>
        </w:rPr>
        <w:t>dei lavori</w:t>
      </w:r>
      <w:r w:rsidR="006A1247" w:rsidRPr="00D93FBE">
        <w:rPr>
          <w:rFonts w:ascii="Tahoma" w:hAnsi="Tahoma" w:cs="Tahoma"/>
          <w:kern w:val="0"/>
          <w:sz w:val="20"/>
          <w:szCs w:val="20"/>
          <w:lang w:bidi="ar-SA"/>
        </w:rPr>
        <w:t xml:space="preserve"> necessari per la realizzazione delle opere comprese nel progetto denominato “</w:t>
      </w:r>
      <w:r w:rsidR="003304E4">
        <w:rPr>
          <w:rFonts w:ascii="Arial" w:hAnsi="Arial" w:cs="Arial"/>
          <w:b/>
          <w:bCs/>
          <w:sz w:val="22"/>
        </w:rPr>
        <w:t>Spazi, attività culturali Chiesa del Principe</w:t>
      </w:r>
      <w:r w:rsidR="006A1247" w:rsidRPr="00D93FBE">
        <w:rPr>
          <w:rFonts w:ascii="Tahoma" w:hAnsi="Tahoma" w:cs="Tahoma"/>
          <w:kern w:val="0"/>
          <w:sz w:val="20"/>
          <w:szCs w:val="20"/>
          <w:lang w:bidi="ar-SA"/>
        </w:rPr>
        <w:t>”</w:t>
      </w:r>
      <w:r w:rsidR="00ED496A" w:rsidRPr="00D93FBE">
        <w:rPr>
          <w:rFonts w:ascii="Tahoma" w:hAnsi="Tahoma" w:cs="Tahoma"/>
          <w:kern w:val="0"/>
          <w:sz w:val="20"/>
          <w:szCs w:val="20"/>
          <w:lang w:bidi="ar-SA"/>
        </w:rPr>
        <w:t>.</w:t>
      </w: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6C64F8" w:rsidRPr="00D93FBE" w:rsidRDefault="00ED496A" w:rsidP="004C25A0">
      <w:pPr>
        <w:widowControl/>
        <w:suppressAutoHyphens w:val="0"/>
        <w:autoSpaceDE w:val="0"/>
        <w:adjustRightInd w:val="0"/>
        <w:spacing w:after="0"/>
        <w:jc w:val="both"/>
        <w:textAlignment w:val="auto"/>
        <w:rPr>
          <w:rFonts w:ascii="Tahoma" w:hAnsi="Tahoma" w:cs="Tahoma"/>
          <w:b/>
          <w:bCs/>
          <w:kern w:val="0"/>
          <w:sz w:val="20"/>
          <w:szCs w:val="20"/>
          <w:lang w:bidi="ar-SA"/>
        </w:rPr>
      </w:pPr>
      <w:r w:rsidRPr="00D93FBE">
        <w:rPr>
          <w:rFonts w:ascii="Tahoma" w:hAnsi="Tahoma" w:cs="Tahoma"/>
          <w:kern w:val="0"/>
          <w:sz w:val="20"/>
          <w:szCs w:val="20"/>
          <w:lang w:bidi="ar-SA"/>
        </w:rPr>
        <w:t xml:space="preserve">Il contratto di appalto è stipulato </w:t>
      </w:r>
      <w:r w:rsidRPr="009768B3">
        <w:rPr>
          <w:rFonts w:ascii="Tahoma" w:hAnsi="Tahoma" w:cs="Tahoma"/>
          <w:kern w:val="0"/>
          <w:sz w:val="20"/>
          <w:szCs w:val="20"/>
          <w:lang w:bidi="ar-SA"/>
        </w:rPr>
        <w:t>a</w:t>
      </w:r>
      <w:r w:rsidR="007977A1">
        <w:rPr>
          <w:rFonts w:ascii="Tahoma" w:hAnsi="Tahoma" w:cs="Tahoma"/>
          <w:kern w:val="0"/>
          <w:sz w:val="20"/>
          <w:szCs w:val="20"/>
          <w:lang w:bidi="ar-SA"/>
        </w:rPr>
        <w:t xml:space="preserve"> </w:t>
      </w:r>
      <w:r w:rsidRPr="009768B3">
        <w:rPr>
          <w:rFonts w:ascii="Tahoma" w:hAnsi="Tahoma" w:cs="Tahoma"/>
          <w:kern w:val="0"/>
          <w:sz w:val="20"/>
          <w:szCs w:val="20"/>
          <w:lang w:bidi="ar-SA"/>
        </w:rPr>
        <w:t>misura</w:t>
      </w:r>
      <w:r w:rsidRPr="00D93FBE">
        <w:rPr>
          <w:rFonts w:ascii="Tahoma" w:hAnsi="Tahoma" w:cs="Tahoma"/>
          <w:kern w:val="0"/>
          <w:sz w:val="20"/>
          <w:szCs w:val="20"/>
          <w:lang w:bidi="ar-SA"/>
        </w:rPr>
        <w:t xml:space="preserve"> in base a quanto disposto dal CSA e dalle norme ancora a</w:t>
      </w:r>
      <w:r w:rsidRPr="00D93FBE">
        <w:rPr>
          <w:rFonts w:ascii="Tahoma" w:hAnsi="Tahoma" w:cs="Tahoma"/>
          <w:kern w:val="0"/>
          <w:sz w:val="20"/>
          <w:szCs w:val="20"/>
          <w:lang w:bidi="ar-SA"/>
        </w:rPr>
        <w:t>p</w:t>
      </w:r>
      <w:r w:rsidRPr="00D93FBE">
        <w:rPr>
          <w:rFonts w:ascii="Tahoma" w:hAnsi="Tahoma" w:cs="Tahoma"/>
          <w:kern w:val="0"/>
          <w:sz w:val="20"/>
          <w:szCs w:val="20"/>
          <w:lang w:bidi="ar-SA"/>
        </w:rPr>
        <w:t>plicabili del DPR n. 207/2010</w:t>
      </w:r>
      <w:r w:rsidR="006A1247" w:rsidRPr="00D93FBE">
        <w:rPr>
          <w:rFonts w:ascii="Tahoma" w:hAnsi="Tahoma" w:cs="Tahoma"/>
          <w:kern w:val="0"/>
          <w:sz w:val="20"/>
          <w:szCs w:val="20"/>
          <w:lang w:bidi="ar-SA"/>
        </w:rPr>
        <w:t xml:space="preserve"> </w:t>
      </w:r>
    </w:p>
    <w:p w:rsidR="006C64F8" w:rsidRPr="00D93FBE" w:rsidRDefault="006C64F8" w:rsidP="006C64F8">
      <w:pPr>
        <w:pStyle w:val="Standard"/>
        <w:jc w:val="both"/>
        <w:rPr>
          <w:rFonts w:ascii="Tahoma" w:hAnsi="Tahoma" w:cs="Tahoma"/>
          <w:kern w:val="0"/>
          <w:sz w:val="20"/>
          <w:szCs w:val="20"/>
          <w:lang w:bidi="ar-SA"/>
        </w:rPr>
      </w:pPr>
    </w:p>
    <w:p w:rsidR="006C64F8" w:rsidRPr="00D93FBE" w:rsidRDefault="00ED496A" w:rsidP="006C64F8">
      <w:pPr>
        <w:pStyle w:val="Standard"/>
        <w:jc w:val="both"/>
        <w:rPr>
          <w:rFonts w:ascii="Tahoma" w:hAnsi="Tahoma" w:cs="Tahoma"/>
          <w:sz w:val="20"/>
          <w:szCs w:val="20"/>
        </w:rPr>
      </w:pPr>
      <w:r w:rsidRPr="00D93FBE">
        <w:rPr>
          <w:rFonts w:ascii="Tahoma" w:hAnsi="Tahoma" w:cs="Tahoma"/>
          <w:sz w:val="20"/>
          <w:szCs w:val="20"/>
        </w:rPr>
        <w:t>L’importo dei lavori (compresi oneri  per la sicurezza</w:t>
      </w:r>
      <w:r w:rsidR="00E83CDB">
        <w:rPr>
          <w:rFonts w:ascii="Tahoma" w:hAnsi="Tahoma" w:cs="Tahoma"/>
          <w:sz w:val="20"/>
          <w:szCs w:val="20"/>
        </w:rPr>
        <w:t xml:space="preserve"> pari a </w:t>
      </w:r>
      <w:r w:rsidR="003304E4">
        <w:rPr>
          <w:rFonts w:ascii="Tahoma" w:hAnsi="Tahoma" w:cs="Tahoma"/>
          <w:sz w:val="20"/>
          <w:szCs w:val="20"/>
        </w:rPr>
        <w:t>5.924,55</w:t>
      </w:r>
      <w:r w:rsidRPr="00D93FBE">
        <w:rPr>
          <w:rFonts w:ascii="Tahoma" w:hAnsi="Tahoma" w:cs="Tahoma"/>
          <w:sz w:val="20"/>
          <w:szCs w:val="20"/>
        </w:rPr>
        <w:t xml:space="preserve">) è di: </w:t>
      </w:r>
      <w:r w:rsidR="003304E4">
        <w:rPr>
          <w:rFonts w:ascii="Tahoma" w:hAnsi="Tahoma" w:cs="Tahoma"/>
          <w:sz w:val="20"/>
          <w:szCs w:val="20"/>
        </w:rPr>
        <w:t>287.279,41</w:t>
      </w:r>
      <w:r w:rsidRPr="00D93FBE">
        <w:rPr>
          <w:rFonts w:ascii="Tahoma" w:hAnsi="Tahoma" w:cs="Tahoma"/>
          <w:sz w:val="20"/>
          <w:szCs w:val="20"/>
        </w:rPr>
        <w:t xml:space="preserve"> IVA esclusa, come di seguito determinato.</w:t>
      </w:r>
    </w:p>
    <w:p w:rsidR="00733614" w:rsidRPr="00D93FBE" w:rsidRDefault="00733614">
      <w:pPr>
        <w:pStyle w:val="Standard"/>
        <w:jc w:val="both"/>
        <w:rPr>
          <w:rFonts w:ascii="Tahoma" w:hAnsi="Tahoma" w:cs="Tahoma"/>
          <w:color w:val="000000"/>
          <w:sz w:val="20"/>
          <w:szCs w:val="20"/>
        </w:rPr>
      </w:pPr>
    </w:p>
    <w:p w:rsidR="00BF7D47" w:rsidRPr="00D93FBE" w:rsidRDefault="00354499">
      <w:pPr>
        <w:pStyle w:val="Standard"/>
        <w:jc w:val="both"/>
        <w:rPr>
          <w:rFonts w:ascii="Tahoma" w:eastAsia="Times New Roman" w:hAnsi="Tahoma" w:cs="Tahoma"/>
          <w:b/>
          <w:bCs/>
          <w:color w:val="000000"/>
          <w:sz w:val="20"/>
          <w:szCs w:val="20"/>
          <w:lang w:eastAsia="ar-SA"/>
        </w:rPr>
      </w:pPr>
      <w:r w:rsidRPr="00D93FBE">
        <w:rPr>
          <w:rFonts w:ascii="Tahoma" w:eastAsia="Times New Roman" w:hAnsi="Tahoma" w:cs="Tahoma"/>
          <w:b/>
          <w:bCs/>
          <w:sz w:val="20"/>
          <w:szCs w:val="20"/>
          <w:lang w:eastAsia="ar-SA"/>
        </w:rPr>
        <w:t>3.</w:t>
      </w:r>
      <w:r w:rsidR="00F86911" w:rsidRPr="00D93FBE">
        <w:rPr>
          <w:rFonts w:ascii="Tahoma" w:eastAsia="Times New Roman" w:hAnsi="Tahoma" w:cs="Tahoma"/>
          <w:b/>
          <w:bCs/>
          <w:sz w:val="20"/>
          <w:szCs w:val="20"/>
          <w:lang w:eastAsia="ar-SA"/>
        </w:rPr>
        <w:t>2</w:t>
      </w:r>
      <w:r w:rsidRPr="00D93FBE">
        <w:rPr>
          <w:rFonts w:ascii="Tahoma" w:eastAsia="Times New Roman" w:hAnsi="Tahoma" w:cs="Tahoma"/>
          <w:b/>
          <w:bCs/>
          <w:sz w:val="20"/>
          <w:szCs w:val="20"/>
          <w:lang w:eastAsia="ar-SA"/>
        </w:rPr>
        <w:t xml:space="preserve"> </w:t>
      </w:r>
      <w:r w:rsidR="001F5E12" w:rsidRPr="00D93FBE">
        <w:rPr>
          <w:rFonts w:ascii="Tahoma" w:eastAsia="Times New Roman" w:hAnsi="Tahoma" w:cs="Tahoma"/>
          <w:b/>
          <w:bCs/>
          <w:color w:val="000000"/>
          <w:sz w:val="20"/>
          <w:szCs w:val="20"/>
          <w:lang w:eastAsia="ar-SA"/>
        </w:rPr>
        <w:t>IMPORTO</w:t>
      </w:r>
      <w:r w:rsidRPr="00D93FBE">
        <w:rPr>
          <w:rFonts w:ascii="Tahoma" w:eastAsia="Times New Roman" w:hAnsi="Tahoma" w:cs="Tahoma"/>
          <w:b/>
          <w:bCs/>
          <w:color w:val="000000"/>
          <w:sz w:val="20"/>
          <w:szCs w:val="20"/>
          <w:lang w:eastAsia="ar-SA"/>
        </w:rPr>
        <w:t xml:space="preserve"> DELL</w:t>
      </w:r>
      <w:r w:rsidR="0035104E" w:rsidRPr="00D93FBE">
        <w:rPr>
          <w:rFonts w:ascii="Tahoma" w:eastAsia="Times New Roman" w:hAnsi="Tahoma" w:cs="Tahoma"/>
          <w:b/>
          <w:bCs/>
          <w:color w:val="000000"/>
          <w:sz w:val="20"/>
          <w:szCs w:val="20"/>
          <w:lang w:eastAsia="ar-SA"/>
        </w:rPr>
        <w:t>’</w:t>
      </w:r>
      <w:r w:rsidRPr="00D93FBE">
        <w:rPr>
          <w:rFonts w:ascii="Tahoma" w:eastAsia="Times New Roman" w:hAnsi="Tahoma" w:cs="Tahoma"/>
          <w:b/>
          <w:bCs/>
          <w:color w:val="000000"/>
          <w:sz w:val="20"/>
          <w:szCs w:val="20"/>
          <w:lang w:eastAsia="ar-SA"/>
        </w:rPr>
        <w:t>APPALTO</w:t>
      </w:r>
    </w:p>
    <w:p w:rsidR="005864A3" w:rsidRPr="00D93FBE" w:rsidRDefault="005864A3">
      <w:pPr>
        <w:pStyle w:val="Standard"/>
        <w:jc w:val="both"/>
        <w:rPr>
          <w:rFonts w:ascii="Tahoma" w:hAnsi="Tahoma" w:cs="Tahoma"/>
          <w:sz w:val="20"/>
          <w:szCs w:val="20"/>
        </w:rPr>
      </w:pPr>
    </w:p>
    <w:p w:rsidR="001520C3" w:rsidRPr="001520C3" w:rsidRDefault="001520C3" w:rsidP="001520C3">
      <w:pPr>
        <w:widowControl/>
        <w:suppressAutoHyphens w:val="0"/>
        <w:autoSpaceDE w:val="0"/>
        <w:adjustRightInd w:val="0"/>
        <w:spacing w:after="0"/>
        <w:jc w:val="both"/>
        <w:textAlignment w:val="auto"/>
        <w:rPr>
          <w:b/>
          <w:bCs/>
          <w:kern w:val="0"/>
          <w:sz w:val="20"/>
          <w:szCs w:val="20"/>
          <w:lang w:bidi="ar-SA"/>
        </w:rPr>
      </w:pPr>
      <w:r w:rsidRPr="001520C3">
        <w:rPr>
          <w:rFonts w:ascii="Tahoma" w:hAnsi="Tahoma" w:cs="Tahoma"/>
          <w:b/>
          <w:bCs/>
          <w:kern w:val="0"/>
          <w:sz w:val="20"/>
          <w:szCs w:val="20"/>
          <w:lang w:bidi="ar-SA"/>
        </w:rPr>
        <w:t>﻿</w:t>
      </w:r>
      <w:r>
        <w:rPr>
          <w:rFonts w:ascii="Tahoma" w:hAnsi="Tahoma" w:cs="Tahoma"/>
          <w:b/>
          <w:bCs/>
          <w:kern w:val="0"/>
          <w:sz w:val="20"/>
          <w:szCs w:val="20"/>
          <w:lang w:bidi="ar-SA"/>
        </w:rPr>
        <w:t>CATEGORIA PREVALENTE</w:t>
      </w:r>
      <w:r w:rsidRPr="001520C3">
        <w:rPr>
          <w:b/>
          <w:bCs/>
          <w:kern w:val="0"/>
          <w:sz w:val="20"/>
          <w:szCs w:val="20"/>
          <w:lang w:bidi="ar-SA"/>
        </w:rPr>
        <w:tab/>
      </w:r>
      <w:r w:rsidRPr="001520C3">
        <w:rPr>
          <w:b/>
          <w:bCs/>
          <w:kern w:val="0"/>
          <w:sz w:val="20"/>
          <w:szCs w:val="20"/>
          <w:lang w:bidi="ar-SA"/>
        </w:rPr>
        <w:tab/>
      </w:r>
      <w:r w:rsidRPr="001520C3">
        <w:rPr>
          <w:b/>
          <w:bCs/>
          <w:kern w:val="0"/>
          <w:sz w:val="20"/>
          <w:szCs w:val="20"/>
          <w:lang w:bidi="ar-SA"/>
        </w:rPr>
        <w:tab/>
        <w:t xml:space="preserve"> </w:t>
      </w:r>
    </w:p>
    <w:p w:rsidR="001520C3" w:rsidRPr="001520C3" w:rsidRDefault="001520C3" w:rsidP="001520C3">
      <w:pPr>
        <w:widowControl/>
        <w:suppressAutoHyphens w:val="0"/>
        <w:autoSpaceDE w:val="0"/>
        <w:adjustRightInd w:val="0"/>
        <w:spacing w:after="0"/>
        <w:jc w:val="both"/>
        <w:textAlignment w:val="auto"/>
        <w:rPr>
          <w:b/>
          <w:bCs/>
          <w:kern w:val="0"/>
          <w:sz w:val="20"/>
          <w:szCs w:val="20"/>
          <w:lang w:bidi="ar-SA"/>
        </w:rPr>
      </w:pPr>
      <w:r w:rsidRPr="001520C3">
        <w:rPr>
          <w:b/>
          <w:bCs/>
          <w:kern w:val="0"/>
          <w:sz w:val="20"/>
          <w:szCs w:val="20"/>
          <w:lang w:bidi="ar-SA"/>
        </w:rPr>
        <w:tab/>
      </w:r>
      <w:r w:rsidRPr="001520C3">
        <w:rPr>
          <w:b/>
          <w:bCs/>
          <w:kern w:val="0"/>
          <w:sz w:val="20"/>
          <w:szCs w:val="20"/>
          <w:lang w:bidi="ar-SA"/>
        </w:rPr>
        <w:tab/>
      </w:r>
      <w:r w:rsidRPr="001520C3">
        <w:rPr>
          <w:b/>
          <w:bCs/>
          <w:kern w:val="0"/>
          <w:sz w:val="20"/>
          <w:szCs w:val="20"/>
          <w:lang w:bidi="ar-SA"/>
        </w:rPr>
        <w:tab/>
        <w:t xml:space="preserve"> </w:t>
      </w:r>
    </w:p>
    <w:tbl>
      <w:tblPr>
        <w:tblStyle w:val="Grigliatabella"/>
        <w:tblW w:w="8046" w:type="dxa"/>
        <w:tblLayout w:type="fixed"/>
        <w:tblLook w:val="04A0"/>
      </w:tblPr>
      <w:tblGrid>
        <w:gridCol w:w="1186"/>
        <w:gridCol w:w="1376"/>
        <w:gridCol w:w="3783"/>
        <w:gridCol w:w="1701"/>
      </w:tblGrid>
      <w:tr w:rsidR="00F3786B" w:rsidTr="00F3786B">
        <w:tc>
          <w:tcPr>
            <w:tcW w:w="1186" w:type="dxa"/>
          </w:tcPr>
          <w:p w:rsidR="00F3786B" w:rsidRDefault="00F3786B" w:rsidP="001520C3">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Categ</w:t>
            </w:r>
            <w:r>
              <w:rPr>
                <w:rFonts w:ascii="Tahoma" w:hAnsi="Tahoma" w:cs="Tahoma"/>
                <w:b/>
                <w:bCs/>
                <w:kern w:val="0"/>
                <w:sz w:val="20"/>
                <w:szCs w:val="20"/>
                <w:lang w:bidi="ar-SA"/>
              </w:rPr>
              <w:t>o</w:t>
            </w:r>
            <w:r>
              <w:rPr>
                <w:rFonts w:ascii="Tahoma" w:hAnsi="Tahoma" w:cs="Tahoma"/>
                <w:b/>
                <w:bCs/>
                <w:kern w:val="0"/>
                <w:sz w:val="20"/>
                <w:szCs w:val="20"/>
                <w:lang w:bidi="ar-SA"/>
              </w:rPr>
              <w:t>ria</w:t>
            </w:r>
          </w:p>
        </w:tc>
        <w:tc>
          <w:tcPr>
            <w:tcW w:w="1376" w:type="dxa"/>
          </w:tcPr>
          <w:p w:rsidR="00F3786B" w:rsidRDefault="00F3786B" w:rsidP="001520C3">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Descrizi</w:t>
            </w:r>
            <w:r>
              <w:rPr>
                <w:rFonts w:ascii="Tahoma" w:hAnsi="Tahoma" w:cs="Tahoma"/>
                <w:b/>
                <w:bCs/>
                <w:kern w:val="0"/>
                <w:sz w:val="20"/>
                <w:szCs w:val="20"/>
                <w:lang w:bidi="ar-SA"/>
              </w:rPr>
              <w:t>o</w:t>
            </w:r>
            <w:r>
              <w:rPr>
                <w:rFonts w:ascii="Tahoma" w:hAnsi="Tahoma" w:cs="Tahoma"/>
                <w:b/>
                <w:bCs/>
                <w:kern w:val="0"/>
                <w:sz w:val="20"/>
                <w:szCs w:val="20"/>
                <w:lang w:bidi="ar-SA"/>
              </w:rPr>
              <w:t>ne</w:t>
            </w:r>
          </w:p>
        </w:tc>
        <w:tc>
          <w:tcPr>
            <w:tcW w:w="3783" w:type="dxa"/>
          </w:tcPr>
          <w:p w:rsidR="00F3786B" w:rsidRDefault="00F3786B" w:rsidP="001520C3">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Importo</w:t>
            </w:r>
          </w:p>
        </w:tc>
        <w:tc>
          <w:tcPr>
            <w:tcW w:w="1701" w:type="dxa"/>
          </w:tcPr>
          <w:p w:rsidR="00F3786B" w:rsidRDefault="00F3786B" w:rsidP="001520C3">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Percentuale</w:t>
            </w:r>
          </w:p>
        </w:tc>
      </w:tr>
      <w:tr w:rsidR="00F3786B" w:rsidTr="00F3786B">
        <w:tc>
          <w:tcPr>
            <w:tcW w:w="1186" w:type="dxa"/>
          </w:tcPr>
          <w:p w:rsidR="00F3786B" w:rsidRDefault="007977A1" w:rsidP="00080233">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w:t>
            </w:r>
            <w:r w:rsidR="00080233">
              <w:rPr>
                <w:rFonts w:ascii="Tahoma" w:hAnsi="Tahoma" w:cs="Tahoma"/>
                <w:b/>
                <w:bCs/>
                <w:kern w:val="0"/>
                <w:sz w:val="20"/>
                <w:szCs w:val="20"/>
                <w:lang w:bidi="ar-SA"/>
              </w:rPr>
              <w:t>2</w:t>
            </w:r>
          </w:p>
        </w:tc>
        <w:tc>
          <w:tcPr>
            <w:tcW w:w="1376" w:type="dxa"/>
          </w:tcPr>
          <w:p w:rsidR="00080233" w:rsidRPr="00080233" w:rsidRDefault="00080233" w:rsidP="00080233">
            <w:pPr>
              <w:widowControl/>
              <w:suppressAutoHyphens w:val="0"/>
              <w:autoSpaceDE w:val="0"/>
              <w:adjustRightInd w:val="0"/>
              <w:jc w:val="both"/>
              <w:textAlignment w:val="auto"/>
              <w:rPr>
                <w:rFonts w:ascii="Tahoma" w:hAnsi="Tahoma" w:cs="Tahoma"/>
                <w:b/>
                <w:bCs/>
                <w:kern w:val="0"/>
                <w:sz w:val="20"/>
                <w:szCs w:val="20"/>
                <w:lang w:bidi="ar-SA"/>
              </w:rPr>
            </w:pPr>
            <w:r w:rsidRPr="00080233">
              <w:rPr>
                <w:rFonts w:ascii="Tahoma" w:hAnsi="Tahoma" w:cs="Tahoma"/>
                <w:b/>
                <w:bCs/>
                <w:kern w:val="0"/>
                <w:sz w:val="20"/>
                <w:szCs w:val="20"/>
                <w:lang w:bidi="ar-SA"/>
              </w:rPr>
              <w:t>Restauro e manute</w:t>
            </w:r>
            <w:r w:rsidRPr="00080233">
              <w:rPr>
                <w:rFonts w:ascii="Tahoma" w:hAnsi="Tahoma" w:cs="Tahoma"/>
                <w:b/>
                <w:bCs/>
                <w:kern w:val="0"/>
                <w:sz w:val="20"/>
                <w:szCs w:val="20"/>
                <w:lang w:bidi="ar-SA"/>
              </w:rPr>
              <w:t>n</w:t>
            </w:r>
            <w:r w:rsidRPr="00080233">
              <w:rPr>
                <w:rFonts w:ascii="Tahoma" w:hAnsi="Tahoma" w:cs="Tahoma"/>
                <w:b/>
                <w:bCs/>
                <w:kern w:val="0"/>
                <w:sz w:val="20"/>
                <w:szCs w:val="20"/>
                <w:lang w:bidi="ar-SA"/>
              </w:rPr>
              <w:t>zione dei beni</w:t>
            </w:r>
          </w:p>
          <w:p w:rsidR="00080233" w:rsidRPr="00080233" w:rsidRDefault="00080233" w:rsidP="00080233">
            <w:pPr>
              <w:widowControl/>
              <w:suppressAutoHyphens w:val="0"/>
              <w:autoSpaceDE w:val="0"/>
              <w:adjustRightInd w:val="0"/>
              <w:jc w:val="both"/>
              <w:textAlignment w:val="auto"/>
              <w:rPr>
                <w:rFonts w:ascii="Tahoma" w:hAnsi="Tahoma" w:cs="Tahoma"/>
                <w:b/>
                <w:bCs/>
                <w:kern w:val="0"/>
                <w:sz w:val="20"/>
                <w:szCs w:val="20"/>
                <w:lang w:bidi="ar-SA"/>
              </w:rPr>
            </w:pPr>
            <w:r w:rsidRPr="00080233">
              <w:rPr>
                <w:rFonts w:ascii="Tahoma" w:hAnsi="Tahoma" w:cs="Tahoma"/>
                <w:b/>
                <w:bCs/>
                <w:kern w:val="0"/>
                <w:sz w:val="20"/>
                <w:szCs w:val="20"/>
                <w:lang w:bidi="ar-SA"/>
              </w:rPr>
              <w:t>immobili sottoposti a tutela ai sensi delle</w:t>
            </w:r>
          </w:p>
          <w:p w:rsidR="00080233" w:rsidRPr="00080233" w:rsidRDefault="00080233" w:rsidP="00080233">
            <w:pPr>
              <w:widowControl/>
              <w:suppressAutoHyphens w:val="0"/>
              <w:autoSpaceDE w:val="0"/>
              <w:adjustRightInd w:val="0"/>
              <w:jc w:val="both"/>
              <w:textAlignment w:val="auto"/>
              <w:rPr>
                <w:rFonts w:ascii="Tahoma" w:hAnsi="Tahoma" w:cs="Tahoma"/>
                <w:b/>
                <w:bCs/>
                <w:kern w:val="0"/>
                <w:sz w:val="20"/>
                <w:szCs w:val="20"/>
                <w:lang w:bidi="ar-SA"/>
              </w:rPr>
            </w:pPr>
            <w:r w:rsidRPr="00080233">
              <w:rPr>
                <w:rFonts w:ascii="Tahoma" w:hAnsi="Tahoma" w:cs="Tahoma"/>
                <w:b/>
                <w:bCs/>
                <w:kern w:val="0"/>
                <w:sz w:val="20"/>
                <w:szCs w:val="20"/>
                <w:lang w:bidi="ar-SA"/>
              </w:rPr>
              <w:t>disposizi</w:t>
            </w:r>
            <w:r w:rsidRPr="00080233">
              <w:rPr>
                <w:rFonts w:ascii="Tahoma" w:hAnsi="Tahoma" w:cs="Tahoma"/>
                <w:b/>
                <w:bCs/>
                <w:kern w:val="0"/>
                <w:sz w:val="20"/>
                <w:szCs w:val="20"/>
                <w:lang w:bidi="ar-SA"/>
              </w:rPr>
              <w:t>o</w:t>
            </w:r>
            <w:r w:rsidRPr="00080233">
              <w:rPr>
                <w:rFonts w:ascii="Tahoma" w:hAnsi="Tahoma" w:cs="Tahoma"/>
                <w:b/>
                <w:bCs/>
                <w:kern w:val="0"/>
                <w:sz w:val="20"/>
                <w:szCs w:val="20"/>
                <w:lang w:bidi="ar-SA"/>
              </w:rPr>
              <w:t>ni in mat</w:t>
            </w:r>
            <w:r w:rsidRPr="00080233">
              <w:rPr>
                <w:rFonts w:ascii="Tahoma" w:hAnsi="Tahoma" w:cs="Tahoma"/>
                <w:b/>
                <w:bCs/>
                <w:kern w:val="0"/>
                <w:sz w:val="20"/>
                <w:szCs w:val="20"/>
                <w:lang w:bidi="ar-SA"/>
              </w:rPr>
              <w:t>e</w:t>
            </w:r>
            <w:r w:rsidRPr="00080233">
              <w:rPr>
                <w:rFonts w:ascii="Tahoma" w:hAnsi="Tahoma" w:cs="Tahoma"/>
                <w:b/>
                <w:bCs/>
                <w:kern w:val="0"/>
                <w:sz w:val="20"/>
                <w:szCs w:val="20"/>
                <w:lang w:bidi="ar-SA"/>
              </w:rPr>
              <w:t>ria di beni culturali e</w:t>
            </w:r>
          </w:p>
          <w:p w:rsidR="00F3786B" w:rsidRDefault="00080233" w:rsidP="00080233">
            <w:pPr>
              <w:widowControl/>
              <w:suppressAutoHyphens w:val="0"/>
              <w:autoSpaceDE w:val="0"/>
              <w:adjustRightInd w:val="0"/>
              <w:jc w:val="both"/>
              <w:textAlignment w:val="auto"/>
              <w:rPr>
                <w:rFonts w:ascii="Tahoma" w:hAnsi="Tahoma" w:cs="Tahoma"/>
                <w:b/>
                <w:bCs/>
                <w:kern w:val="0"/>
                <w:sz w:val="20"/>
                <w:szCs w:val="20"/>
                <w:lang w:bidi="ar-SA"/>
              </w:rPr>
            </w:pPr>
            <w:r w:rsidRPr="00080233">
              <w:rPr>
                <w:rFonts w:ascii="Tahoma" w:hAnsi="Tahoma" w:cs="Tahoma"/>
                <w:b/>
                <w:bCs/>
                <w:kern w:val="0"/>
                <w:sz w:val="20"/>
                <w:szCs w:val="20"/>
                <w:lang w:bidi="ar-SA"/>
              </w:rPr>
              <w:t>ambientali</w:t>
            </w:r>
          </w:p>
        </w:tc>
        <w:tc>
          <w:tcPr>
            <w:tcW w:w="3783" w:type="dxa"/>
          </w:tcPr>
          <w:p w:rsidR="00F3786B" w:rsidRPr="001520C3" w:rsidRDefault="00F3786B" w:rsidP="003304E4">
            <w:pPr>
              <w:widowControl/>
              <w:suppressAutoHyphens w:val="0"/>
              <w:autoSpaceDE w:val="0"/>
              <w:adjustRightInd w:val="0"/>
              <w:jc w:val="both"/>
              <w:textAlignment w:val="auto"/>
              <w:rPr>
                <w:rFonts w:ascii="Tahoma" w:hAnsi="Tahoma" w:cs="Tahoma"/>
                <w:b/>
                <w:bCs/>
                <w:caps/>
                <w:kern w:val="0"/>
                <w:sz w:val="20"/>
                <w:szCs w:val="20"/>
                <w:lang w:bidi="ar-SA"/>
              </w:rPr>
            </w:pPr>
            <w:r>
              <w:rPr>
                <w:rFonts w:ascii="Tahoma" w:hAnsi="Tahoma" w:cs="Tahoma"/>
                <w:b/>
                <w:bCs/>
                <w:caps/>
                <w:kern w:val="0"/>
                <w:sz w:val="20"/>
                <w:szCs w:val="20"/>
                <w:lang w:bidi="ar-SA"/>
              </w:rPr>
              <w:t xml:space="preserve">€ </w:t>
            </w:r>
            <w:r w:rsidR="003304E4">
              <w:rPr>
                <w:rFonts w:ascii="Tahoma" w:hAnsi="Tahoma" w:cs="Tahoma"/>
                <w:b/>
                <w:bCs/>
                <w:caps/>
                <w:kern w:val="0"/>
                <w:sz w:val="20"/>
                <w:szCs w:val="20"/>
                <w:lang w:bidi="ar-SA"/>
              </w:rPr>
              <w:t>287.279,41</w:t>
            </w:r>
            <w:r>
              <w:rPr>
                <w:rFonts w:ascii="Tahoma" w:hAnsi="Tahoma" w:cs="Tahoma"/>
                <w:b/>
                <w:bCs/>
                <w:caps/>
                <w:kern w:val="0"/>
                <w:sz w:val="20"/>
                <w:szCs w:val="20"/>
                <w:lang w:bidi="ar-SA"/>
              </w:rPr>
              <w:t xml:space="preserve"> – EURO </w:t>
            </w:r>
            <w:proofErr w:type="spellStart"/>
            <w:r w:rsidR="003304E4">
              <w:rPr>
                <w:rFonts w:ascii="Tahoma" w:hAnsi="Tahoma" w:cs="Tahoma"/>
                <w:b/>
                <w:bCs/>
                <w:kern w:val="0"/>
                <w:sz w:val="20"/>
                <w:szCs w:val="20"/>
                <w:lang w:bidi="ar-SA"/>
              </w:rPr>
              <w:t>duecentoottantasettemiladuecentosettantanove</w:t>
            </w:r>
            <w:proofErr w:type="spellEnd"/>
            <w:r w:rsidR="003304E4">
              <w:rPr>
                <w:rFonts w:ascii="Tahoma" w:hAnsi="Tahoma" w:cs="Tahoma"/>
                <w:b/>
                <w:bCs/>
                <w:kern w:val="0"/>
                <w:sz w:val="20"/>
                <w:szCs w:val="20"/>
                <w:lang w:bidi="ar-SA"/>
              </w:rPr>
              <w:t>/41</w:t>
            </w:r>
          </w:p>
        </w:tc>
        <w:tc>
          <w:tcPr>
            <w:tcW w:w="1701" w:type="dxa"/>
          </w:tcPr>
          <w:p w:rsidR="00F3786B" w:rsidRDefault="00080233" w:rsidP="001520C3">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100</w:t>
            </w:r>
            <w:r w:rsidR="007977A1">
              <w:rPr>
                <w:rFonts w:ascii="Tahoma" w:hAnsi="Tahoma" w:cs="Tahoma"/>
                <w:b/>
                <w:bCs/>
                <w:kern w:val="0"/>
                <w:sz w:val="20"/>
                <w:szCs w:val="20"/>
                <w:lang w:bidi="ar-SA"/>
              </w:rPr>
              <w:t>,00</w:t>
            </w:r>
            <w:r w:rsidR="00F3786B">
              <w:rPr>
                <w:rFonts w:ascii="Tahoma" w:hAnsi="Tahoma" w:cs="Tahoma"/>
                <w:b/>
                <w:bCs/>
                <w:kern w:val="0"/>
                <w:sz w:val="20"/>
                <w:szCs w:val="20"/>
                <w:lang w:bidi="ar-SA"/>
              </w:rPr>
              <w:t>%</w:t>
            </w:r>
          </w:p>
        </w:tc>
      </w:tr>
    </w:tbl>
    <w:p w:rsidR="001520C3" w:rsidRDefault="001520C3" w:rsidP="001520C3">
      <w:pPr>
        <w:widowControl/>
        <w:suppressAutoHyphens w:val="0"/>
        <w:autoSpaceDE w:val="0"/>
        <w:adjustRightInd w:val="0"/>
        <w:spacing w:after="0"/>
        <w:jc w:val="both"/>
        <w:textAlignment w:val="auto"/>
        <w:rPr>
          <w:rFonts w:ascii="Tahoma" w:hAnsi="Tahoma" w:cs="Tahoma"/>
          <w:b/>
          <w:bCs/>
          <w:kern w:val="0"/>
          <w:sz w:val="20"/>
          <w:szCs w:val="20"/>
          <w:lang w:bidi="ar-SA"/>
        </w:rPr>
      </w:pPr>
    </w:p>
    <w:p w:rsidR="001520C3" w:rsidRDefault="003A4802" w:rsidP="003A4802">
      <w:pPr>
        <w:widowControl/>
        <w:suppressAutoHyphens w:val="0"/>
        <w:autoSpaceDE w:val="0"/>
        <w:adjustRightInd w:val="0"/>
        <w:spacing w:after="0"/>
        <w:jc w:val="both"/>
        <w:textAlignment w:val="auto"/>
        <w:rPr>
          <w:rFonts w:ascii="Tahoma" w:hAnsi="Tahoma" w:cs="Tahoma"/>
          <w:b/>
          <w:bCs/>
          <w:kern w:val="0"/>
          <w:sz w:val="20"/>
          <w:szCs w:val="20"/>
          <w:lang w:bidi="ar-SA"/>
        </w:rPr>
      </w:pPr>
      <w:r w:rsidRPr="003A4802">
        <w:rPr>
          <w:rFonts w:ascii="Tahoma" w:hAnsi="Tahoma" w:cs="Tahoma"/>
          <w:b/>
          <w:bCs/>
          <w:kern w:val="0"/>
          <w:sz w:val="20"/>
          <w:szCs w:val="20"/>
          <w:lang w:bidi="ar-SA"/>
        </w:rPr>
        <w:t>La stazione appaltante al fine di determinare l'importo di gara, ha inoltre individuato i costi della</w:t>
      </w:r>
      <w:r>
        <w:rPr>
          <w:rFonts w:ascii="Tahoma" w:hAnsi="Tahoma" w:cs="Tahoma"/>
          <w:b/>
          <w:bCs/>
          <w:kern w:val="0"/>
          <w:sz w:val="20"/>
          <w:szCs w:val="20"/>
          <w:lang w:bidi="ar-SA"/>
        </w:rPr>
        <w:t xml:space="preserve"> </w:t>
      </w:r>
      <w:r w:rsidRPr="003A4802">
        <w:rPr>
          <w:rFonts w:ascii="Tahoma" w:hAnsi="Tahoma" w:cs="Tahoma"/>
          <w:b/>
          <w:bCs/>
          <w:kern w:val="0"/>
          <w:sz w:val="20"/>
          <w:szCs w:val="20"/>
          <w:lang w:bidi="ar-SA"/>
        </w:rPr>
        <w:t>manodopera sulla base di quanto previsto all'art. 41, c. 13 e 14 del d.lgs. 36/2023., per un totale di:</w:t>
      </w:r>
      <w:r>
        <w:rPr>
          <w:rFonts w:ascii="Tahoma" w:hAnsi="Tahoma" w:cs="Tahoma"/>
          <w:b/>
          <w:bCs/>
          <w:kern w:val="0"/>
          <w:sz w:val="20"/>
          <w:szCs w:val="20"/>
          <w:lang w:bidi="ar-SA"/>
        </w:rPr>
        <w:t xml:space="preserve"> </w:t>
      </w:r>
      <w:r w:rsidRPr="003A4802">
        <w:rPr>
          <w:rFonts w:ascii="Tahoma" w:hAnsi="Tahoma" w:cs="Tahoma"/>
          <w:b/>
          <w:bCs/>
          <w:kern w:val="0"/>
          <w:sz w:val="20"/>
          <w:szCs w:val="20"/>
          <w:lang w:bidi="ar-SA"/>
        </w:rPr>
        <w:t>€</w:t>
      </w:r>
      <w:r w:rsidR="00434DCF">
        <w:rPr>
          <w:rFonts w:ascii="Tahoma" w:hAnsi="Tahoma" w:cs="Tahoma"/>
          <w:b/>
          <w:bCs/>
          <w:kern w:val="0"/>
          <w:sz w:val="20"/>
          <w:szCs w:val="20"/>
          <w:lang w:bidi="ar-SA"/>
        </w:rPr>
        <w:t xml:space="preserve"> </w:t>
      </w:r>
      <w:r w:rsidR="003304E4">
        <w:rPr>
          <w:rFonts w:ascii="Tahoma" w:hAnsi="Tahoma" w:cs="Tahoma"/>
          <w:b/>
          <w:bCs/>
          <w:kern w:val="0"/>
          <w:sz w:val="20"/>
          <w:szCs w:val="20"/>
          <w:lang w:bidi="ar-SA"/>
        </w:rPr>
        <w:t>83.198,93</w:t>
      </w:r>
      <w:r>
        <w:rPr>
          <w:rFonts w:ascii="Tahoma" w:hAnsi="Tahoma" w:cs="Tahoma"/>
          <w:b/>
          <w:bCs/>
          <w:kern w:val="0"/>
          <w:sz w:val="20"/>
          <w:szCs w:val="20"/>
          <w:lang w:bidi="ar-SA"/>
        </w:rPr>
        <w:t>. Tali costi non sono soggetti a ribasso.</w:t>
      </w:r>
    </w:p>
    <w:p w:rsidR="000C0B21" w:rsidRPr="000C0B21" w:rsidRDefault="000C0B21" w:rsidP="003A4802">
      <w:pPr>
        <w:widowControl/>
        <w:suppressAutoHyphens w:val="0"/>
        <w:autoSpaceDE w:val="0"/>
        <w:adjustRightInd w:val="0"/>
        <w:spacing w:after="0"/>
        <w:jc w:val="both"/>
        <w:textAlignment w:val="auto"/>
        <w:rPr>
          <w:rFonts w:ascii="Tahoma" w:hAnsi="Tahoma" w:cs="Tahoma"/>
          <w:b/>
          <w:bCs/>
          <w:color w:val="FF0000"/>
          <w:kern w:val="0"/>
          <w:sz w:val="20"/>
          <w:szCs w:val="20"/>
          <w:lang w:bidi="ar-SA"/>
        </w:rPr>
      </w:pPr>
    </w:p>
    <w:p w:rsidR="001520C3" w:rsidRPr="00D93FBE" w:rsidRDefault="001520C3" w:rsidP="005902AD">
      <w:pPr>
        <w:widowControl/>
        <w:suppressAutoHyphens w:val="0"/>
        <w:autoSpaceDE w:val="0"/>
        <w:adjustRightInd w:val="0"/>
        <w:spacing w:after="0"/>
        <w:jc w:val="both"/>
        <w:textAlignment w:val="auto"/>
        <w:rPr>
          <w:rFonts w:ascii="Tahoma" w:hAnsi="Tahoma" w:cs="Tahoma"/>
          <w:b/>
          <w:bCs/>
          <w:kern w:val="0"/>
          <w:sz w:val="20"/>
          <w:szCs w:val="20"/>
          <w:lang w:bidi="ar-SA"/>
        </w:rPr>
      </w:pPr>
    </w:p>
    <w:p w:rsidR="009D389B" w:rsidRDefault="00F86911" w:rsidP="005902AD">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 xml:space="preserve">Validazione del progetto esecutivo </w:t>
      </w:r>
      <w:r w:rsidR="00015AF0">
        <w:rPr>
          <w:rFonts w:ascii="Tahoma" w:hAnsi="Tahoma" w:cs="Tahoma"/>
          <w:kern w:val="0"/>
          <w:sz w:val="20"/>
          <w:szCs w:val="20"/>
          <w:lang w:bidi="ar-SA"/>
        </w:rPr>
        <w:t xml:space="preserve">da parte del RUP </w:t>
      </w:r>
      <w:r w:rsidR="00434DCF">
        <w:rPr>
          <w:rFonts w:ascii="Tahoma" w:hAnsi="Tahoma" w:cs="Tahoma"/>
          <w:kern w:val="0"/>
          <w:sz w:val="20"/>
          <w:szCs w:val="20"/>
          <w:lang w:bidi="ar-SA"/>
        </w:rPr>
        <w:t xml:space="preserve">Alessandro </w:t>
      </w:r>
      <w:proofErr w:type="spellStart"/>
      <w:r w:rsidR="00434DCF">
        <w:rPr>
          <w:rFonts w:ascii="Tahoma" w:hAnsi="Tahoma" w:cs="Tahoma"/>
          <w:kern w:val="0"/>
          <w:sz w:val="20"/>
          <w:szCs w:val="20"/>
          <w:lang w:bidi="ar-SA"/>
        </w:rPr>
        <w:t>Meschi</w:t>
      </w:r>
      <w:proofErr w:type="spellEnd"/>
      <w:r w:rsidR="00015AF0">
        <w:rPr>
          <w:rFonts w:ascii="Tahoma" w:hAnsi="Tahoma" w:cs="Tahoma"/>
          <w:kern w:val="0"/>
          <w:sz w:val="20"/>
          <w:szCs w:val="20"/>
          <w:lang w:bidi="ar-SA"/>
        </w:rPr>
        <w:t xml:space="preserve"> in data </w:t>
      </w:r>
      <w:r w:rsidR="00434DCF">
        <w:rPr>
          <w:rFonts w:ascii="Tahoma" w:hAnsi="Tahoma" w:cs="Tahoma"/>
          <w:kern w:val="0"/>
          <w:sz w:val="20"/>
          <w:szCs w:val="20"/>
          <w:lang w:bidi="ar-SA"/>
        </w:rPr>
        <w:t>19.10</w:t>
      </w:r>
      <w:r w:rsidR="00015AF0">
        <w:rPr>
          <w:rFonts w:ascii="Tahoma" w:hAnsi="Tahoma" w:cs="Tahoma"/>
          <w:kern w:val="0"/>
          <w:sz w:val="20"/>
          <w:szCs w:val="20"/>
          <w:lang w:bidi="ar-SA"/>
        </w:rPr>
        <w:t>.2023</w:t>
      </w:r>
    </w:p>
    <w:p w:rsidR="00F86911" w:rsidRPr="00D93FBE" w:rsidRDefault="00F86911" w:rsidP="005902AD">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 xml:space="preserve">Progetto esecutivo approvato con </w:t>
      </w:r>
      <w:r w:rsidR="00015AF0">
        <w:rPr>
          <w:rFonts w:ascii="Tahoma" w:hAnsi="Tahoma" w:cs="Tahoma"/>
          <w:kern w:val="0"/>
          <w:sz w:val="20"/>
          <w:szCs w:val="20"/>
          <w:lang w:bidi="ar-SA"/>
        </w:rPr>
        <w:t xml:space="preserve">Delibera di Giunta del Comune di </w:t>
      </w:r>
      <w:r w:rsidR="00434DCF">
        <w:rPr>
          <w:rFonts w:ascii="Tahoma" w:hAnsi="Tahoma" w:cs="Tahoma"/>
          <w:kern w:val="0"/>
          <w:sz w:val="20"/>
          <w:szCs w:val="20"/>
          <w:lang w:bidi="ar-SA"/>
        </w:rPr>
        <w:t>Bagni di Lucca</w:t>
      </w:r>
      <w:r w:rsidR="00015AF0">
        <w:rPr>
          <w:rFonts w:ascii="Tahoma" w:hAnsi="Tahoma" w:cs="Tahoma"/>
          <w:kern w:val="0"/>
          <w:sz w:val="20"/>
          <w:szCs w:val="20"/>
          <w:lang w:bidi="ar-SA"/>
        </w:rPr>
        <w:t xml:space="preserve"> n. </w:t>
      </w:r>
      <w:r w:rsidR="003304E4">
        <w:rPr>
          <w:rFonts w:ascii="Tahoma" w:hAnsi="Tahoma" w:cs="Tahoma"/>
          <w:kern w:val="0"/>
          <w:sz w:val="20"/>
          <w:szCs w:val="20"/>
          <w:lang w:bidi="ar-SA"/>
        </w:rPr>
        <w:t>200</w:t>
      </w:r>
      <w:r w:rsidR="00015AF0">
        <w:rPr>
          <w:rFonts w:ascii="Tahoma" w:hAnsi="Tahoma" w:cs="Tahoma"/>
          <w:kern w:val="0"/>
          <w:sz w:val="20"/>
          <w:szCs w:val="20"/>
          <w:lang w:bidi="ar-SA"/>
        </w:rPr>
        <w:t xml:space="preserve"> del </w:t>
      </w:r>
      <w:r w:rsidR="00434DCF">
        <w:rPr>
          <w:rFonts w:ascii="Tahoma" w:hAnsi="Tahoma" w:cs="Tahoma"/>
          <w:kern w:val="0"/>
          <w:sz w:val="20"/>
          <w:szCs w:val="20"/>
          <w:lang w:bidi="ar-SA"/>
        </w:rPr>
        <w:t>20.1</w:t>
      </w:r>
      <w:r w:rsidR="003304E4">
        <w:rPr>
          <w:rFonts w:ascii="Tahoma" w:hAnsi="Tahoma" w:cs="Tahoma"/>
          <w:kern w:val="0"/>
          <w:sz w:val="20"/>
          <w:szCs w:val="20"/>
          <w:lang w:bidi="ar-SA"/>
        </w:rPr>
        <w:t>0</w:t>
      </w:r>
      <w:r w:rsidR="00434DCF">
        <w:rPr>
          <w:rFonts w:ascii="Tahoma" w:hAnsi="Tahoma" w:cs="Tahoma"/>
          <w:kern w:val="0"/>
          <w:sz w:val="20"/>
          <w:szCs w:val="20"/>
          <w:lang w:bidi="ar-SA"/>
        </w:rPr>
        <w:t>.2023</w:t>
      </w:r>
      <w:r w:rsidR="00015AF0">
        <w:rPr>
          <w:rFonts w:ascii="Tahoma" w:hAnsi="Tahoma" w:cs="Tahoma"/>
          <w:kern w:val="0"/>
          <w:sz w:val="20"/>
          <w:szCs w:val="20"/>
          <w:lang w:bidi="ar-SA"/>
        </w:rPr>
        <w:t xml:space="preserve"> e DD n. </w:t>
      </w:r>
      <w:r w:rsidR="00434DCF">
        <w:rPr>
          <w:rFonts w:ascii="Tahoma" w:hAnsi="Tahoma" w:cs="Tahoma"/>
          <w:kern w:val="0"/>
          <w:sz w:val="20"/>
          <w:szCs w:val="20"/>
          <w:lang w:bidi="ar-SA"/>
        </w:rPr>
        <w:t>7</w:t>
      </w:r>
      <w:r w:rsidR="003304E4">
        <w:rPr>
          <w:rFonts w:ascii="Tahoma" w:hAnsi="Tahoma" w:cs="Tahoma"/>
          <w:kern w:val="0"/>
          <w:sz w:val="20"/>
          <w:szCs w:val="20"/>
          <w:lang w:bidi="ar-SA"/>
        </w:rPr>
        <w:t>91</w:t>
      </w:r>
      <w:r w:rsidR="00015AF0">
        <w:rPr>
          <w:rFonts w:ascii="Tahoma" w:hAnsi="Tahoma" w:cs="Tahoma"/>
          <w:kern w:val="0"/>
          <w:sz w:val="20"/>
          <w:szCs w:val="20"/>
          <w:lang w:bidi="ar-SA"/>
        </w:rPr>
        <w:t xml:space="preserve"> del </w:t>
      </w:r>
      <w:r w:rsidR="003304E4">
        <w:rPr>
          <w:rFonts w:ascii="Tahoma" w:hAnsi="Tahoma" w:cs="Tahoma"/>
          <w:kern w:val="0"/>
          <w:sz w:val="20"/>
          <w:szCs w:val="20"/>
          <w:lang w:bidi="ar-SA"/>
        </w:rPr>
        <w:t>20</w:t>
      </w:r>
      <w:r w:rsidR="00434DCF">
        <w:rPr>
          <w:rFonts w:ascii="Tahoma" w:hAnsi="Tahoma" w:cs="Tahoma"/>
          <w:kern w:val="0"/>
          <w:sz w:val="20"/>
          <w:szCs w:val="20"/>
          <w:lang w:bidi="ar-SA"/>
        </w:rPr>
        <w:t>.11</w:t>
      </w:r>
      <w:r w:rsidR="00015AF0">
        <w:rPr>
          <w:rFonts w:ascii="Tahoma" w:hAnsi="Tahoma" w:cs="Tahoma"/>
          <w:kern w:val="0"/>
          <w:sz w:val="20"/>
          <w:szCs w:val="20"/>
          <w:lang w:bidi="ar-SA"/>
        </w:rPr>
        <w:t xml:space="preserve">.2023 della Responsabile Ufficio </w:t>
      </w:r>
      <w:proofErr w:type="spellStart"/>
      <w:r w:rsidR="00015AF0">
        <w:rPr>
          <w:rFonts w:ascii="Tahoma" w:hAnsi="Tahoma" w:cs="Tahoma"/>
          <w:kern w:val="0"/>
          <w:sz w:val="20"/>
          <w:szCs w:val="20"/>
          <w:lang w:bidi="ar-SA"/>
        </w:rPr>
        <w:t>PINQuA</w:t>
      </w:r>
      <w:proofErr w:type="spellEnd"/>
      <w:r w:rsidR="00015AF0">
        <w:rPr>
          <w:rFonts w:ascii="Tahoma" w:hAnsi="Tahoma" w:cs="Tahoma"/>
          <w:kern w:val="0"/>
          <w:sz w:val="20"/>
          <w:szCs w:val="20"/>
          <w:lang w:bidi="ar-SA"/>
        </w:rPr>
        <w:t>.</w:t>
      </w:r>
    </w:p>
    <w:p w:rsidR="00F86911" w:rsidRPr="00D93FBE" w:rsidRDefault="00F86911" w:rsidP="005902AD">
      <w:pPr>
        <w:widowControl/>
        <w:suppressAutoHyphens w:val="0"/>
        <w:autoSpaceDE w:val="0"/>
        <w:adjustRightInd w:val="0"/>
        <w:spacing w:after="0"/>
        <w:jc w:val="both"/>
        <w:textAlignment w:val="auto"/>
        <w:rPr>
          <w:rFonts w:ascii="Tahoma" w:hAnsi="Tahoma" w:cs="Tahoma"/>
          <w:kern w:val="0"/>
          <w:sz w:val="20"/>
          <w:szCs w:val="20"/>
          <w:lang w:bidi="ar-SA"/>
        </w:rPr>
      </w:pP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r w:rsidRPr="00D93FBE">
        <w:rPr>
          <w:rFonts w:ascii="Tahoma" w:hAnsi="Tahoma" w:cs="Tahoma"/>
          <w:kern w:val="0"/>
          <w:sz w:val="20"/>
          <w:szCs w:val="20"/>
          <w:lang w:bidi="ar-SA"/>
        </w:rPr>
        <w:t xml:space="preserve">Modalità di finanziamento e di pagamento: </w:t>
      </w:r>
      <w:r w:rsidRPr="00D93FBE">
        <w:rPr>
          <w:rFonts w:ascii="Arial" w:hAnsi="Arial" w:cs="Arial"/>
          <w:sz w:val="22"/>
          <w:szCs w:val="22"/>
        </w:rPr>
        <w:t>Missione M5C2 investimento 2.3 – programma innov</w:t>
      </w:r>
      <w:r w:rsidRPr="00D93FBE">
        <w:rPr>
          <w:rFonts w:ascii="Arial" w:hAnsi="Arial" w:cs="Arial"/>
          <w:sz w:val="22"/>
          <w:szCs w:val="22"/>
        </w:rPr>
        <w:t>a</w:t>
      </w:r>
      <w:r w:rsidRPr="00D93FBE">
        <w:rPr>
          <w:rFonts w:ascii="Arial" w:hAnsi="Arial" w:cs="Arial"/>
          <w:sz w:val="22"/>
          <w:szCs w:val="22"/>
        </w:rPr>
        <w:t>tivo nazionale per la qualità dell’abitare (</w:t>
      </w:r>
      <w:proofErr w:type="spellStart"/>
      <w:r w:rsidRPr="00D93FBE">
        <w:rPr>
          <w:rFonts w:ascii="Arial" w:hAnsi="Arial" w:cs="Arial"/>
          <w:sz w:val="22"/>
          <w:szCs w:val="22"/>
        </w:rPr>
        <w:t>PINQuA</w:t>
      </w:r>
      <w:proofErr w:type="spellEnd"/>
      <w:r w:rsidRPr="00D93FBE">
        <w:rPr>
          <w:rFonts w:ascii="Arial" w:hAnsi="Arial" w:cs="Arial"/>
          <w:sz w:val="22"/>
          <w:szCs w:val="22"/>
        </w:rPr>
        <w:t>) ed ulteriori finanziamenti.</w:t>
      </w: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r w:rsidRPr="00D93FBE">
        <w:rPr>
          <w:rFonts w:ascii="Arial" w:hAnsi="Arial" w:cs="Arial"/>
          <w:sz w:val="22"/>
          <w:szCs w:val="22"/>
        </w:rPr>
        <w:t>I corrispettivi saranno pagati come disposto dal CSA</w:t>
      </w: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p>
    <w:p w:rsidR="00F86911" w:rsidRPr="00D93FBE" w:rsidRDefault="00F86911" w:rsidP="005902AD">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Arial" w:hAnsi="Arial" w:cs="Arial"/>
          <w:sz w:val="22"/>
          <w:szCs w:val="22"/>
        </w:rPr>
        <w:lastRenderedPageBreak/>
        <w:t xml:space="preserve">Il tempo utile per ultimare i lavori compresi nell’appalto è fissato in </w:t>
      </w:r>
      <w:r w:rsidR="00CB38DC">
        <w:rPr>
          <w:rFonts w:ascii="Arial" w:hAnsi="Arial" w:cs="Arial"/>
          <w:sz w:val="22"/>
          <w:szCs w:val="22"/>
        </w:rPr>
        <w:t>240</w:t>
      </w:r>
      <w:r w:rsidRPr="00D93FBE">
        <w:rPr>
          <w:rFonts w:ascii="Arial" w:hAnsi="Arial" w:cs="Arial"/>
          <w:sz w:val="22"/>
          <w:szCs w:val="22"/>
        </w:rPr>
        <w:t xml:space="preserve"> giorni naturali e cons</w:t>
      </w:r>
      <w:r w:rsidRPr="00D93FBE">
        <w:rPr>
          <w:rFonts w:ascii="Arial" w:hAnsi="Arial" w:cs="Arial"/>
          <w:sz w:val="22"/>
          <w:szCs w:val="22"/>
        </w:rPr>
        <w:t>e</w:t>
      </w:r>
      <w:r w:rsidRPr="00D93FBE">
        <w:rPr>
          <w:rFonts w:ascii="Arial" w:hAnsi="Arial" w:cs="Arial"/>
          <w:sz w:val="22"/>
          <w:szCs w:val="22"/>
        </w:rPr>
        <w:t>cutivi, decorrenti dalla data del verbale di consegna dei lavori.</w:t>
      </w:r>
    </w:p>
    <w:p w:rsidR="001C75F2" w:rsidRPr="00D93FBE" w:rsidRDefault="001C75F2">
      <w:pPr>
        <w:pStyle w:val="Standard"/>
        <w:jc w:val="both"/>
        <w:rPr>
          <w:rFonts w:ascii="Tahoma" w:hAnsi="Tahoma" w:cs="Tahoma"/>
          <w:color w:val="000000"/>
          <w:sz w:val="20"/>
          <w:szCs w:val="20"/>
          <w:shd w:val="clear" w:color="auto" w:fill="FFFF00"/>
        </w:rPr>
      </w:pPr>
    </w:p>
    <w:p w:rsidR="001C75F2" w:rsidRPr="00D93FBE" w:rsidRDefault="001C75F2">
      <w:pPr>
        <w:pStyle w:val="Standard"/>
        <w:jc w:val="both"/>
        <w:rPr>
          <w:rFonts w:ascii="Tahoma" w:hAnsi="Tahoma" w:cs="Tahoma"/>
          <w:color w:val="000000"/>
          <w:sz w:val="20"/>
          <w:szCs w:val="20"/>
          <w:shd w:val="clear" w:color="auto" w:fill="FFFF00"/>
        </w:rPr>
      </w:pPr>
    </w:p>
    <w:p w:rsidR="00F86911" w:rsidRPr="00D93FBE" w:rsidRDefault="00D93FBE" w:rsidP="00F86911">
      <w:pPr>
        <w:pStyle w:val="Standard"/>
        <w:jc w:val="both"/>
        <w:rPr>
          <w:rFonts w:ascii="Tahoma" w:hAnsi="Tahoma" w:cs="Tahoma"/>
          <w:b/>
          <w:bCs/>
          <w:sz w:val="20"/>
          <w:szCs w:val="20"/>
        </w:rPr>
      </w:pPr>
      <w:r w:rsidRPr="00D93FBE">
        <w:rPr>
          <w:rFonts w:ascii="Tahoma" w:hAnsi="Tahoma" w:cs="Tahoma"/>
          <w:b/>
          <w:bCs/>
          <w:sz w:val="20"/>
          <w:szCs w:val="20"/>
        </w:rPr>
        <w:t xml:space="preserve">3.3 </w:t>
      </w:r>
      <w:r w:rsidR="00F86911" w:rsidRPr="00D93FBE">
        <w:rPr>
          <w:rFonts w:ascii="Tahoma" w:hAnsi="Tahoma" w:cs="Tahoma"/>
          <w:b/>
          <w:bCs/>
          <w:sz w:val="20"/>
          <w:szCs w:val="20"/>
        </w:rPr>
        <w:t>CATEGORIE RICHIESTE PER LA QUALIFICAZIONE:</w:t>
      </w:r>
    </w:p>
    <w:p w:rsidR="005F0D1C" w:rsidRPr="00D93FBE" w:rsidRDefault="005F0D1C" w:rsidP="00F86911">
      <w:pPr>
        <w:pStyle w:val="Standard"/>
        <w:jc w:val="both"/>
        <w:rPr>
          <w:rFonts w:ascii="Tahoma" w:hAnsi="Tahoma" w:cs="Tahoma"/>
          <w:bCs/>
          <w:sz w:val="20"/>
          <w:szCs w:val="20"/>
        </w:rPr>
      </w:pPr>
    </w:p>
    <w:p w:rsidR="00750FC7" w:rsidRDefault="00750FC7" w:rsidP="00750FC7">
      <w:pPr>
        <w:widowControl/>
        <w:suppressAutoHyphens w:val="0"/>
        <w:autoSpaceDE w:val="0"/>
        <w:adjustRightInd w:val="0"/>
        <w:spacing w:after="0"/>
        <w:jc w:val="both"/>
        <w:textAlignment w:val="auto"/>
        <w:rPr>
          <w:rFonts w:ascii="Tahoma" w:hAnsi="Tahoma" w:cs="Tahoma"/>
          <w:b/>
          <w:bCs/>
          <w:kern w:val="0"/>
          <w:sz w:val="20"/>
          <w:szCs w:val="20"/>
          <w:lang w:bidi="ar-SA"/>
        </w:rPr>
      </w:pPr>
      <w:r>
        <w:rPr>
          <w:rFonts w:ascii="Tahoma" w:hAnsi="Tahoma" w:cs="Tahoma"/>
          <w:b/>
          <w:bCs/>
          <w:kern w:val="0"/>
          <w:sz w:val="20"/>
          <w:szCs w:val="20"/>
          <w:lang w:bidi="ar-SA"/>
        </w:rPr>
        <w:t>QUALIFICAZIONE PER L’APPALTATORE</w:t>
      </w:r>
    </w:p>
    <w:p w:rsidR="00750FC7" w:rsidRDefault="00750FC7" w:rsidP="00750FC7">
      <w:pPr>
        <w:widowControl/>
        <w:suppressAutoHyphens w:val="0"/>
        <w:autoSpaceDE w:val="0"/>
        <w:adjustRightInd w:val="0"/>
        <w:spacing w:after="0"/>
        <w:jc w:val="both"/>
        <w:textAlignment w:val="auto"/>
        <w:rPr>
          <w:rFonts w:ascii="Tahoma" w:hAnsi="Tahoma" w:cs="Tahoma"/>
          <w:b/>
          <w:bCs/>
          <w:kern w:val="0"/>
          <w:sz w:val="20"/>
          <w:szCs w:val="20"/>
          <w:lang w:bidi="ar-SA"/>
        </w:rPr>
      </w:pPr>
    </w:p>
    <w:tbl>
      <w:tblPr>
        <w:tblStyle w:val="Grigliatabella"/>
        <w:tblW w:w="0" w:type="auto"/>
        <w:tblLook w:val="04A0"/>
      </w:tblPr>
      <w:tblGrid>
        <w:gridCol w:w="2350"/>
        <w:gridCol w:w="2350"/>
        <w:gridCol w:w="2350"/>
        <w:gridCol w:w="2351"/>
      </w:tblGrid>
      <w:tr w:rsidR="00750FC7" w:rsidTr="00306F08">
        <w:tc>
          <w:tcPr>
            <w:tcW w:w="2350" w:type="dxa"/>
          </w:tcPr>
          <w:p w:rsidR="00750FC7" w:rsidRDefault="00750FC7" w:rsidP="00306F0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CATEGORIA</w:t>
            </w:r>
          </w:p>
        </w:tc>
        <w:tc>
          <w:tcPr>
            <w:tcW w:w="2350" w:type="dxa"/>
          </w:tcPr>
          <w:p w:rsidR="00750FC7" w:rsidRDefault="00750FC7" w:rsidP="00306F0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IMPORTO</w:t>
            </w:r>
          </w:p>
        </w:tc>
        <w:tc>
          <w:tcPr>
            <w:tcW w:w="2350" w:type="dxa"/>
          </w:tcPr>
          <w:p w:rsidR="00750FC7" w:rsidRDefault="00750FC7" w:rsidP="00306F0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CLASSIFICA</w:t>
            </w:r>
          </w:p>
        </w:tc>
        <w:tc>
          <w:tcPr>
            <w:tcW w:w="2351" w:type="dxa"/>
          </w:tcPr>
          <w:p w:rsidR="00750FC7" w:rsidRDefault="00750FC7" w:rsidP="00306F0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PERCENTUALE</w:t>
            </w:r>
          </w:p>
        </w:tc>
      </w:tr>
      <w:tr w:rsidR="00750FC7" w:rsidTr="00306F08">
        <w:tc>
          <w:tcPr>
            <w:tcW w:w="2350" w:type="dxa"/>
          </w:tcPr>
          <w:p w:rsidR="00750FC7" w:rsidRDefault="00FB5B92" w:rsidP="009D47DD">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w:t>
            </w:r>
            <w:r w:rsidR="009D47DD">
              <w:rPr>
                <w:rFonts w:ascii="Tahoma" w:hAnsi="Tahoma" w:cs="Tahoma"/>
                <w:b/>
                <w:bCs/>
                <w:kern w:val="0"/>
                <w:sz w:val="20"/>
                <w:szCs w:val="20"/>
                <w:lang w:bidi="ar-SA"/>
              </w:rPr>
              <w:t>2</w:t>
            </w:r>
          </w:p>
        </w:tc>
        <w:tc>
          <w:tcPr>
            <w:tcW w:w="2350" w:type="dxa"/>
          </w:tcPr>
          <w:p w:rsidR="00750FC7" w:rsidRDefault="003304E4" w:rsidP="00306F0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caps/>
                <w:kern w:val="0"/>
                <w:sz w:val="20"/>
                <w:szCs w:val="20"/>
                <w:lang w:bidi="ar-SA"/>
              </w:rPr>
              <w:t>287.279,41</w:t>
            </w:r>
          </w:p>
        </w:tc>
        <w:tc>
          <w:tcPr>
            <w:tcW w:w="2350" w:type="dxa"/>
          </w:tcPr>
          <w:p w:rsidR="00750FC7" w:rsidRDefault="00FB5B92" w:rsidP="00306F0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w:t>
            </w:r>
            <w:r w:rsidR="00CB38DC">
              <w:rPr>
                <w:rFonts w:ascii="Tahoma" w:hAnsi="Tahoma" w:cs="Tahoma"/>
                <w:b/>
                <w:bCs/>
                <w:kern w:val="0"/>
                <w:sz w:val="20"/>
                <w:szCs w:val="20"/>
                <w:lang w:bidi="ar-SA"/>
              </w:rPr>
              <w:t>I</w:t>
            </w:r>
          </w:p>
        </w:tc>
        <w:tc>
          <w:tcPr>
            <w:tcW w:w="2351" w:type="dxa"/>
          </w:tcPr>
          <w:p w:rsidR="00750FC7" w:rsidRDefault="009D47DD" w:rsidP="00306F08">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100</w:t>
            </w:r>
            <w:r w:rsidR="00FB5B92">
              <w:rPr>
                <w:rFonts w:ascii="Tahoma" w:hAnsi="Tahoma" w:cs="Tahoma"/>
                <w:b/>
                <w:bCs/>
                <w:kern w:val="0"/>
                <w:sz w:val="20"/>
                <w:szCs w:val="20"/>
                <w:lang w:bidi="ar-SA"/>
              </w:rPr>
              <w:t>,00</w:t>
            </w:r>
            <w:r w:rsidR="00750FC7">
              <w:rPr>
                <w:rFonts w:ascii="Tahoma" w:hAnsi="Tahoma" w:cs="Tahoma"/>
                <w:b/>
                <w:bCs/>
                <w:kern w:val="0"/>
                <w:sz w:val="20"/>
                <w:szCs w:val="20"/>
                <w:lang w:bidi="ar-SA"/>
              </w:rPr>
              <w:t>%</w:t>
            </w:r>
          </w:p>
        </w:tc>
      </w:tr>
    </w:tbl>
    <w:p w:rsidR="005F0D1C" w:rsidRDefault="005F0D1C" w:rsidP="00F86911">
      <w:pPr>
        <w:pStyle w:val="Standard"/>
        <w:jc w:val="both"/>
        <w:rPr>
          <w:rFonts w:ascii="Tahoma" w:hAnsi="Tahoma" w:cs="Tahoma"/>
          <w:bCs/>
          <w:sz w:val="20"/>
          <w:szCs w:val="20"/>
        </w:rPr>
      </w:pPr>
    </w:p>
    <w:p w:rsidR="00750FC7" w:rsidRPr="00D93FBE" w:rsidRDefault="00750FC7" w:rsidP="00F86911">
      <w:pPr>
        <w:pStyle w:val="Standard"/>
        <w:jc w:val="both"/>
        <w:rPr>
          <w:rFonts w:ascii="Tahoma" w:hAnsi="Tahoma" w:cs="Tahoma"/>
          <w:bCs/>
          <w:sz w:val="20"/>
          <w:szCs w:val="20"/>
        </w:rPr>
      </w:pPr>
    </w:p>
    <w:p w:rsidR="005F0D1C" w:rsidRPr="009D47DD" w:rsidRDefault="009D47DD" w:rsidP="00F86911">
      <w:pPr>
        <w:pStyle w:val="Standard"/>
        <w:jc w:val="both"/>
        <w:rPr>
          <w:rFonts w:ascii="Tahoma" w:hAnsi="Tahoma" w:cs="Tahoma"/>
          <w:bCs/>
          <w:sz w:val="20"/>
          <w:szCs w:val="20"/>
        </w:rPr>
      </w:pPr>
      <w:r w:rsidRPr="009D47DD">
        <w:rPr>
          <w:rFonts w:ascii="Tahoma" w:hAnsi="Tahoma" w:cs="Tahoma"/>
          <w:bCs/>
          <w:sz w:val="20"/>
          <w:szCs w:val="20"/>
        </w:rPr>
        <w:t>Si ri</w:t>
      </w:r>
      <w:r>
        <w:rPr>
          <w:rFonts w:ascii="Tahoma" w:hAnsi="Tahoma" w:cs="Tahoma"/>
          <w:bCs/>
          <w:sz w:val="20"/>
          <w:szCs w:val="20"/>
        </w:rPr>
        <w:t>corda il rispetto del DM n. 157</w:t>
      </w:r>
      <w:r w:rsidR="00CB38DC">
        <w:rPr>
          <w:rFonts w:ascii="Tahoma" w:hAnsi="Tahoma" w:cs="Tahoma"/>
          <w:bCs/>
          <w:sz w:val="20"/>
          <w:szCs w:val="20"/>
        </w:rPr>
        <w:t xml:space="preserve">/2017 e dell’allegato II.18 del </w:t>
      </w:r>
      <w:proofErr w:type="spellStart"/>
      <w:r w:rsidR="00CB38DC">
        <w:rPr>
          <w:rFonts w:ascii="Tahoma" w:hAnsi="Tahoma" w:cs="Tahoma"/>
          <w:bCs/>
          <w:sz w:val="20"/>
          <w:szCs w:val="20"/>
        </w:rPr>
        <w:t>D.Lgs.</w:t>
      </w:r>
      <w:proofErr w:type="spellEnd"/>
      <w:r w:rsidR="00CB38DC">
        <w:rPr>
          <w:rFonts w:ascii="Tahoma" w:hAnsi="Tahoma" w:cs="Tahoma"/>
          <w:bCs/>
          <w:sz w:val="20"/>
          <w:szCs w:val="20"/>
        </w:rPr>
        <w:t xml:space="preserve"> n. 36/2023.</w:t>
      </w:r>
    </w:p>
    <w:p w:rsidR="00750FC7" w:rsidRDefault="00750FC7" w:rsidP="00750FC7">
      <w:pPr>
        <w:widowControl/>
        <w:suppressAutoHyphens w:val="0"/>
        <w:autoSpaceDE w:val="0"/>
        <w:adjustRightInd w:val="0"/>
        <w:spacing w:after="0"/>
        <w:jc w:val="both"/>
        <w:textAlignment w:val="auto"/>
        <w:rPr>
          <w:rFonts w:ascii="Tahoma" w:hAnsi="Tahoma" w:cs="Tahoma"/>
          <w:b/>
          <w:bCs/>
          <w:kern w:val="0"/>
          <w:sz w:val="20"/>
          <w:szCs w:val="20"/>
          <w:lang w:bidi="ar-SA"/>
        </w:rPr>
      </w:pPr>
    </w:p>
    <w:p w:rsidR="005F0D1C" w:rsidRPr="00062566" w:rsidRDefault="005F0D1C" w:rsidP="00F86911">
      <w:pPr>
        <w:pStyle w:val="Standard"/>
        <w:jc w:val="both"/>
        <w:rPr>
          <w:rFonts w:ascii="Tahoma" w:hAnsi="Tahoma" w:cs="Tahoma"/>
          <w:bCs/>
          <w:sz w:val="20"/>
          <w:szCs w:val="20"/>
          <w:highlight w:val="yellow"/>
        </w:rPr>
      </w:pPr>
    </w:p>
    <w:p w:rsidR="005F0D1C" w:rsidRPr="007E05DD" w:rsidRDefault="005F0D1C" w:rsidP="00F86911">
      <w:pPr>
        <w:pStyle w:val="Standard"/>
        <w:jc w:val="both"/>
        <w:rPr>
          <w:rFonts w:ascii="Tahoma" w:hAnsi="Tahoma" w:cs="Tahoma"/>
          <w:bCs/>
          <w:sz w:val="20"/>
          <w:szCs w:val="20"/>
        </w:rPr>
      </w:pPr>
      <w:r w:rsidRPr="007E05DD">
        <w:rPr>
          <w:rFonts w:ascii="Tahoma" w:hAnsi="Tahoma" w:cs="Tahoma"/>
          <w:bCs/>
          <w:sz w:val="20"/>
          <w:szCs w:val="20"/>
        </w:rPr>
        <w:t>Ai sensi dell’art. 5</w:t>
      </w:r>
      <w:r w:rsidR="00CB38DC">
        <w:rPr>
          <w:rFonts w:ascii="Tahoma" w:hAnsi="Tahoma" w:cs="Tahoma"/>
          <w:bCs/>
          <w:sz w:val="20"/>
          <w:szCs w:val="20"/>
        </w:rPr>
        <w:t>8</w:t>
      </w:r>
      <w:r w:rsidRPr="007E05DD">
        <w:rPr>
          <w:rFonts w:ascii="Tahoma" w:hAnsi="Tahoma" w:cs="Tahoma"/>
          <w:bCs/>
          <w:sz w:val="20"/>
          <w:szCs w:val="20"/>
        </w:rPr>
        <w:t xml:space="preserve"> del </w:t>
      </w:r>
      <w:proofErr w:type="spellStart"/>
      <w:r w:rsidRPr="007E05DD">
        <w:rPr>
          <w:rFonts w:ascii="Tahoma" w:hAnsi="Tahoma" w:cs="Tahoma"/>
          <w:bCs/>
          <w:sz w:val="20"/>
          <w:szCs w:val="20"/>
        </w:rPr>
        <w:t>D.Lgs.</w:t>
      </w:r>
      <w:proofErr w:type="spellEnd"/>
      <w:r w:rsidRPr="007E05DD">
        <w:rPr>
          <w:rFonts w:ascii="Tahoma" w:hAnsi="Tahoma" w:cs="Tahoma"/>
          <w:bCs/>
          <w:sz w:val="20"/>
          <w:szCs w:val="20"/>
        </w:rPr>
        <w:t xml:space="preserve"> n. </w:t>
      </w:r>
      <w:r w:rsidR="00CB38DC">
        <w:rPr>
          <w:rFonts w:ascii="Tahoma" w:hAnsi="Tahoma" w:cs="Tahoma"/>
          <w:bCs/>
          <w:sz w:val="20"/>
          <w:szCs w:val="20"/>
        </w:rPr>
        <w:t>36/2023</w:t>
      </w:r>
      <w:r w:rsidRPr="007E05DD">
        <w:rPr>
          <w:rFonts w:ascii="Tahoma" w:hAnsi="Tahoma" w:cs="Tahoma"/>
          <w:bCs/>
          <w:sz w:val="20"/>
          <w:szCs w:val="20"/>
        </w:rPr>
        <w:t xml:space="preserve"> si precisa che il presente appalto non è suddiviso in lotti, in quanto i lavori oggetto di appalto sono interconnessi e correlati fra loro, tali da rendere impossibile il frazionamento in lotti funzionali.</w:t>
      </w:r>
    </w:p>
    <w:p w:rsidR="005F0D1C" w:rsidRPr="007E05DD" w:rsidRDefault="005F0D1C" w:rsidP="00F86911">
      <w:pPr>
        <w:pStyle w:val="Standard"/>
        <w:jc w:val="both"/>
        <w:rPr>
          <w:rFonts w:ascii="Tahoma" w:hAnsi="Tahoma" w:cs="Tahoma"/>
          <w:bCs/>
          <w:sz w:val="20"/>
          <w:szCs w:val="20"/>
        </w:rPr>
      </w:pPr>
    </w:p>
    <w:p w:rsidR="00F86911" w:rsidRPr="007E05DD" w:rsidRDefault="00F86911" w:rsidP="00F86911">
      <w:pPr>
        <w:pStyle w:val="Standard"/>
        <w:jc w:val="both"/>
        <w:rPr>
          <w:rFonts w:ascii="Tahoma" w:hAnsi="Tahoma" w:cs="Tahoma"/>
          <w:bCs/>
          <w:sz w:val="20"/>
          <w:szCs w:val="20"/>
        </w:rPr>
      </w:pPr>
      <w:r w:rsidRPr="007E05DD">
        <w:rPr>
          <w:rFonts w:ascii="Tahoma" w:hAnsi="Tahoma" w:cs="Tahoma"/>
          <w:bCs/>
          <w:sz w:val="20"/>
          <w:szCs w:val="20"/>
        </w:rPr>
        <w:t>Sul possesso dei requisiti di idoneità tecnica, capacità economico finanziaria e tecnico organizzativa si rimanda ai successivi paragrafi.</w:t>
      </w:r>
    </w:p>
    <w:p w:rsidR="00F86911" w:rsidRPr="007E05DD" w:rsidRDefault="00F86911">
      <w:pPr>
        <w:pStyle w:val="Standard"/>
        <w:jc w:val="both"/>
        <w:rPr>
          <w:rFonts w:ascii="Tahoma" w:hAnsi="Tahoma" w:cs="Tahoma"/>
          <w:color w:val="000000"/>
          <w:sz w:val="20"/>
          <w:szCs w:val="20"/>
          <w:shd w:val="clear" w:color="auto" w:fill="FFFF00"/>
        </w:rPr>
      </w:pPr>
    </w:p>
    <w:p w:rsidR="00F86911" w:rsidRPr="007E05DD" w:rsidRDefault="00F86911">
      <w:pPr>
        <w:pStyle w:val="Standard"/>
        <w:jc w:val="both"/>
        <w:rPr>
          <w:rFonts w:ascii="Tahoma" w:hAnsi="Tahoma" w:cs="Tahoma"/>
          <w:color w:val="000000"/>
          <w:sz w:val="20"/>
          <w:szCs w:val="20"/>
          <w:shd w:val="clear" w:color="auto" w:fill="FFFF00"/>
        </w:rPr>
      </w:pPr>
    </w:p>
    <w:p w:rsidR="005F0D1C" w:rsidRPr="007E05DD" w:rsidRDefault="005F0D1C">
      <w:pPr>
        <w:pStyle w:val="Standard"/>
        <w:jc w:val="both"/>
        <w:rPr>
          <w:rFonts w:ascii="Tahoma" w:hAnsi="Tahoma" w:cs="Tahoma"/>
          <w:color w:val="000000"/>
          <w:sz w:val="20"/>
          <w:szCs w:val="20"/>
          <w:shd w:val="clear" w:color="auto" w:fill="FFFF00"/>
        </w:rPr>
      </w:pPr>
    </w:p>
    <w:p w:rsidR="005864A3" w:rsidRPr="007E05DD" w:rsidRDefault="003A55B4">
      <w:pPr>
        <w:pStyle w:val="Standard"/>
        <w:jc w:val="both"/>
        <w:rPr>
          <w:rFonts w:ascii="Tahoma" w:hAnsi="Tahoma" w:cs="Tahoma"/>
          <w:b/>
          <w:bCs/>
          <w:color w:val="000000"/>
          <w:sz w:val="20"/>
          <w:szCs w:val="20"/>
        </w:rPr>
      </w:pPr>
      <w:r w:rsidRPr="007E05DD">
        <w:rPr>
          <w:rFonts w:ascii="Tahoma" w:hAnsi="Tahoma" w:cs="Tahoma"/>
          <w:b/>
          <w:bCs/>
          <w:sz w:val="20"/>
          <w:szCs w:val="20"/>
        </w:rPr>
        <w:t xml:space="preserve">4. SOGGETTI CHE POSSONO PARTECIPARE - REQUISITI DI PARTECIPAZIONE </w:t>
      </w:r>
      <w:r w:rsidRPr="007E05DD">
        <w:rPr>
          <w:rFonts w:ascii="Tahoma" w:hAnsi="Tahoma" w:cs="Tahoma"/>
          <w:b/>
          <w:bCs/>
          <w:color w:val="000000"/>
          <w:sz w:val="20"/>
          <w:szCs w:val="20"/>
        </w:rPr>
        <w:t>E CAUSE DI ESCLUSIONE</w:t>
      </w:r>
    </w:p>
    <w:p w:rsidR="001808F9" w:rsidRPr="007E05DD" w:rsidRDefault="001808F9">
      <w:pPr>
        <w:pStyle w:val="Standard"/>
        <w:jc w:val="both"/>
        <w:rPr>
          <w:rFonts w:ascii="Tahoma" w:hAnsi="Tahoma" w:cs="Tahoma"/>
          <w:b/>
          <w:bCs/>
          <w:color w:val="000000"/>
          <w:sz w:val="20"/>
          <w:szCs w:val="20"/>
        </w:rPr>
      </w:pPr>
    </w:p>
    <w:p w:rsidR="00BF7D47" w:rsidRPr="007E05DD" w:rsidRDefault="00985490">
      <w:pPr>
        <w:pStyle w:val="Standard"/>
        <w:jc w:val="both"/>
        <w:rPr>
          <w:rFonts w:ascii="Tahoma" w:hAnsi="Tahoma" w:cs="Tahoma"/>
          <w:b/>
          <w:bCs/>
          <w:color w:val="000000"/>
          <w:sz w:val="20"/>
          <w:szCs w:val="20"/>
        </w:rPr>
      </w:pPr>
      <w:r w:rsidRPr="007E05DD">
        <w:rPr>
          <w:rFonts w:ascii="Tahoma" w:hAnsi="Tahoma" w:cs="Tahoma"/>
          <w:b/>
          <w:bCs/>
          <w:color w:val="000000"/>
          <w:sz w:val="20"/>
          <w:szCs w:val="20"/>
        </w:rPr>
        <w:t>4.1</w:t>
      </w:r>
      <w:r w:rsidR="004D0402" w:rsidRPr="007E05DD">
        <w:rPr>
          <w:rFonts w:ascii="Tahoma" w:hAnsi="Tahoma" w:cs="Tahoma"/>
          <w:b/>
          <w:bCs/>
          <w:color w:val="000000"/>
          <w:sz w:val="20"/>
          <w:szCs w:val="20"/>
        </w:rPr>
        <w:t xml:space="preserve"> </w:t>
      </w:r>
      <w:r w:rsidR="00354499" w:rsidRPr="007E05DD">
        <w:rPr>
          <w:rFonts w:ascii="Tahoma" w:hAnsi="Tahoma" w:cs="Tahoma"/>
          <w:b/>
          <w:bCs/>
          <w:color w:val="000000"/>
          <w:sz w:val="20"/>
          <w:szCs w:val="20"/>
        </w:rPr>
        <w:t>SOGGETTI CHE POSSONO PARTECIPARE - AMMISSIONE ALLA GARA</w:t>
      </w:r>
    </w:p>
    <w:p w:rsidR="005864A3" w:rsidRPr="007E05DD" w:rsidRDefault="005864A3">
      <w:pPr>
        <w:pStyle w:val="Standard"/>
        <w:jc w:val="both"/>
        <w:rPr>
          <w:rFonts w:ascii="Tahoma" w:hAnsi="Tahoma" w:cs="Tahoma"/>
          <w:sz w:val="20"/>
          <w:szCs w:val="20"/>
        </w:rPr>
      </w:pPr>
    </w:p>
    <w:p w:rsidR="00BF7D47" w:rsidRPr="007E05DD" w:rsidRDefault="00354499">
      <w:pPr>
        <w:pStyle w:val="Standard"/>
        <w:jc w:val="both"/>
        <w:rPr>
          <w:rFonts w:ascii="Tahoma" w:eastAsia="Times New Roman" w:hAnsi="Tahoma" w:cs="Tahoma"/>
          <w:sz w:val="20"/>
          <w:szCs w:val="20"/>
          <w:lang w:eastAsia="ar-SA"/>
        </w:rPr>
      </w:pPr>
      <w:r w:rsidRPr="007E05DD">
        <w:rPr>
          <w:rFonts w:ascii="Tahoma" w:eastAsia="Times New Roman" w:hAnsi="Tahoma" w:cs="Tahoma"/>
          <w:sz w:val="20"/>
          <w:szCs w:val="20"/>
          <w:lang w:eastAsia="ar-SA"/>
        </w:rPr>
        <w:t xml:space="preserve">Sono ammessi alla gara gli operatori economici, </w:t>
      </w:r>
      <w:r w:rsidRPr="007E05DD">
        <w:rPr>
          <w:rFonts w:ascii="Tahoma" w:eastAsia="Times New Roman" w:hAnsi="Tahoma" w:cs="Tahoma"/>
          <w:color w:val="000000"/>
          <w:sz w:val="20"/>
          <w:szCs w:val="20"/>
          <w:lang w:eastAsia="ar-SA"/>
        </w:rPr>
        <w:t>anche stabiliti in altri Stati membri,</w:t>
      </w:r>
      <w:r w:rsidRPr="007E05DD">
        <w:rPr>
          <w:rFonts w:ascii="Tahoma" w:eastAsia="Times New Roman" w:hAnsi="Tahoma" w:cs="Tahoma"/>
          <w:sz w:val="20"/>
          <w:szCs w:val="20"/>
          <w:lang w:eastAsia="ar-SA"/>
        </w:rPr>
        <w:t xml:space="preserve"> di cui all'art. </w:t>
      </w:r>
      <w:r w:rsidR="00994F18">
        <w:rPr>
          <w:rFonts w:ascii="Tahoma" w:eastAsia="Times New Roman" w:hAnsi="Tahoma" w:cs="Tahoma"/>
          <w:sz w:val="20"/>
          <w:szCs w:val="20"/>
          <w:lang w:eastAsia="ar-SA"/>
        </w:rPr>
        <w:t>65</w:t>
      </w:r>
      <w:r w:rsidRPr="007E05DD">
        <w:rPr>
          <w:rFonts w:ascii="Tahoma" w:eastAsia="Times New Roman" w:hAnsi="Tahoma" w:cs="Tahoma"/>
          <w:sz w:val="20"/>
          <w:szCs w:val="20"/>
          <w:lang w:eastAsia="ar-SA"/>
        </w:rPr>
        <w:t xml:space="preserve"> del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n. </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che possono contrattare con la pubblica amministrazione ai sensi della normativa vigente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n.</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ed in particolare nel rispetto delle prescrizioni poste agli artt. </w:t>
      </w:r>
      <w:r w:rsidR="00994F18">
        <w:rPr>
          <w:rFonts w:ascii="Tahoma" w:eastAsia="Times New Roman" w:hAnsi="Tahoma" w:cs="Tahoma"/>
          <w:sz w:val="20"/>
          <w:szCs w:val="20"/>
          <w:lang w:eastAsia="ar-SA"/>
        </w:rPr>
        <w:t>67 e 68</w:t>
      </w:r>
      <w:r w:rsidRPr="007E05DD">
        <w:rPr>
          <w:rFonts w:ascii="Tahoma" w:eastAsia="Times New Roman" w:hAnsi="Tahoma" w:cs="Tahoma"/>
          <w:sz w:val="20"/>
          <w:szCs w:val="20"/>
          <w:lang w:eastAsia="ar-SA"/>
        </w:rPr>
        <w:t>). I concorrenti devono essere in possesso di adeguata qualificazio</w:t>
      </w:r>
      <w:r w:rsidR="0023330B" w:rsidRPr="007E05DD">
        <w:rPr>
          <w:rFonts w:ascii="Tahoma" w:eastAsia="Times New Roman" w:hAnsi="Tahoma" w:cs="Tahoma"/>
          <w:sz w:val="20"/>
          <w:szCs w:val="20"/>
          <w:lang w:eastAsia="ar-SA"/>
        </w:rPr>
        <w:t>ne per l'affidamento in oggetto:</w:t>
      </w:r>
    </w:p>
    <w:p w:rsidR="0023330B" w:rsidRPr="007E05DD" w:rsidRDefault="0023330B" w:rsidP="0023330B">
      <w:pPr>
        <w:pStyle w:val="Standard"/>
        <w:jc w:val="both"/>
        <w:rPr>
          <w:rFonts w:ascii="Tahoma" w:eastAsia="Times New Roman" w:hAnsi="Tahoma" w:cs="Tahoma"/>
          <w:color w:val="000000"/>
          <w:sz w:val="20"/>
          <w:szCs w:val="20"/>
          <w:lang w:eastAsia="ar-SA"/>
        </w:rPr>
      </w:pP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a) gli imprenditori individuali, anche artigiani, e le società, anche cooperative;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b) i consorzi fra società cooperative di produzione e lavoro costituiti a norma della </w:t>
      </w:r>
      <w:r w:rsidRPr="007E05DD">
        <w:rPr>
          <w:rFonts w:ascii="Tahoma" w:eastAsia="Times New Roman" w:hAnsi="Tahoma" w:cs="Tahoma"/>
          <w:i/>
          <w:iCs/>
          <w:color w:val="000000"/>
          <w:sz w:val="20"/>
          <w:szCs w:val="20"/>
          <w:lang w:eastAsia="ar-SA"/>
        </w:rPr>
        <w:t>legge 25 giugno 1909, n. 422</w:t>
      </w:r>
      <w:r w:rsidRPr="007E05DD">
        <w:rPr>
          <w:rFonts w:ascii="Tahoma" w:eastAsia="Times New Roman" w:hAnsi="Tahoma" w:cs="Tahoma"/>
          <w:color w:val="000000"/>
          <w:sz w:val="20"/>
          <w:szCs w:val="20"/>
          <w:lang w:eastAsia="ar-SA"/>
        </w:rPr>
        <w:t xml:space="preserve">, e del </w:t>
      </w:r>
      <w:r w:rsidRPr="007E05DD">
        <w:rPr>
          <w:rFonts w:ascii="Tahoma" w:eastAsia="Times New Roman" w:hAnsi="Tahoma" w:cs="Tahoma"/>
          <w:i/>
          <w:iCs/>
          <w:color w:val="000000"/>
          <w:sz w:val="20"/>
          <w:szCs w:val="20"/>
          <w:lang w:eastAsia="ar-SA"/>
        </w:rPr>
        <w:t>decreto legislativo del Capo provvisorio</w:t>
      </w:r>
      <w:r w:rsidR="00CB38DC">
        <w:rPr>
          <w:rFonts w:ascii="Tahoma" w:eastAsia="Times New Roman" w:hAnsi="Tahoma" w:cs="Tahoma"/>
          <w:i/>
          <w:iCs/>
          <w:color w:val="000000"/>
          <w:sz w:val="20"/>
          <w:szCs w:val="20"/>
          <w:lang w:eastAsia="ar-SA"/>
        </w:rPr>
        <w:t xml:space="preserve"> </w:t>
      </w:r>
      <w:r w:rsidRPr="007E05DD">
        <w:rPr>
          <w:rFonts w:ascii="Tahoma" w:eastAsia="Times New Roman" w:hAnsi="Tahoma" w:cs="Tahoma"/>
          <w:i/>
          <w:iCs/>
          <w:color w:val="000000"/>
          <w:sz w:val="20"/>
          <w:szCs w:val="20"/>
          <w:lang w:eastAsia="ar-SA"/>
        </w:rPr>
        <w:t>dello Stato 14 dicembre 1947, n. 1577</w:t>
      </w:r>
      <w:r w:rsidRPr="007E05DD">
        <w:rPr>
          <w:rFonts w:ascii="Tahoma" w:eastAsia="Times New Roman" w:hAnsi="Tahoma" w:cs="Tahoma"/>
          <w:color w:val="000000"/>
          <w:sz w:val="20"/>
          <w:szCs w:val="20"/>
          <w:lang w:eastAsia="ar-SA"/>
        </w:rPr>
        <w:t xml:space="preserve">, e successive modificazioni, e i consorzi tra imprese artigiane di cui alla </w:t>
      </w:r>
      <w:r w:rsidRPr="007E05DD">
        <w:rPr>
          <w:rFonts w:ascii="Tahoma" w:eastAsia="Times New Roman" w:hAnsi="Tahoma" w:cs="Tahoma"/>
          <w:i/>
          <w:iCs/>
          <w:color w:val="000000"/>
          <w:sz w:val="20"/>
          <w:szCs w:val="20"/>
          <w:lang w:eastAsia="ar-SA"/>
        </w:rPr>
        <w:t>legge 8 agosto 1985, n. 443</w:t>
      </w:r>
      <w:r w:rsidRPr="007E05DD">
        <w:rPr>
          <w:rFonts w:ascii="Tahoma" w:eastAsia="Times New Roman" w:hAnsi="Tahoma" w:cs="Tahoma"/>
          <w:color w:val="000000"/>
          <w:sz w:val="20"/>
          <w:szCs w:val="20"/>
          <w:lang w:eastAsia="ar-SA"/>
        </w:rPr>
        <w:t xml:space="preserv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c) i consorzi stabili,</w:t>
      </w:r>
      <w:r w:rsidR="00D56009" w:rsidRPr="007E05DD">
        <w:rPr>
          <w:rFonts w:ascii="Tahoma" w:eastAsia="Times New Roman" w:hAnsi="Tahoma" w:cs="Tahoma"/>
          <w:color w:val="000000"/>
          <w:sz w:val="20"/>
          <w:szCs w:val="20"/>
          <w:lang w:eastAsia="ar-SA"/>
        </w:rPr>
        <w:t xml:space="preserve"> </w:t>
      </w:r>
      <w:r w:rsidRPr="007E05DD">
        <w:rPr>
          <w:rFonts w:ascii="Tahoma" w:eastAsia="Times New Roman" w:hAnsi="Tahoma" w:cs="Tahoma"/>
          <w:color w:val="000000"/>
          <w:sz w:val="20"/>
          <w:szCs w:val="20"/>
          <w:lang w:eastAsia="ar-SA"/>
        </w:rPr>
        <w:t xml:space="preserve">costituiti anche in forma di società consortili ai sensi dell'articolo 2615-ter del codice civile, tra imprenditori individuali, anche artigiani, società commerciali, società cooperative di produzione e lavoro. I consorzi stabili sono formati da non meno di tre consorziati che, con decisione assunta dai rispettivi organi deliberativi, abbiano stabilito di operare in modo congiunto nel settore dei contratti pubblici di lavori, servizi e forniture per un periodo di tempo non inferiore a cinque anni, istituendo a tal fine una comune struttura di impresa.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d) i raggruppamenti temporanei di concorrenti, costituiti dai soggetti di cui alle lettere a), b) e c), i quali, prima della presentazione dell'offerta, abbiano conferito mandato collettivo speciale con rappresentanza ad uno di essi, qualificato mandatario, il quale esprime l'offerta in nome e per</w:t>
      </w:r>
      <w:r w:rsidR="00D56009" w:rsidRPr="007E05DD">
        <w:rPr>
          <w:rFonts w:ascii="Tahoma" w:eastAsia="Times New Roman" w:hAnsi="Tahoma" w:cs="Tahoma"/>
          <w:color w:val="000000"/>
          <w:sz w:val="20"/>
          <w:szCs w:val="20"/>
          <w:lang w:eastAsia="ar-SA"/>
        </w:rPr>
        <w:t xml:space="preserve"> </w:t>
      </w:r>
      <w:r w:rsidRPr="007E05DD">
        <w:rPr>
          <w:rFonts w:ascii="Tahoma" w:eastAsia="Times New Roman" w:hAnsi="Tahoma" w:cs="Tahoma"/>
          <w:color w:val="000000"/>
          <w:sz w:val="20"/>
          <w:szCs w:val="20"/>
          <w:lang w:eastAsia="ar-SA"/>
        </w:rPr>
        <w:t xml:space="preserve">conto proprio e dei mandanti;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e) i consorzi ordinari di concorrenti di cui all'articolo 2602 del codice civile, costituiti tra i soggetti di cui alle lettere a), b) e c) del presente comma, anche in forma di società ai sensi dell'articolo 2615-ter del codice civile;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f) le aggregazioni tra le imprese aderenti al contratto di rete ai sensi dell'</w:t>
      </w:r>
      <w:r w:rsidRPr="007E05DD">
        <w:rPr>
          <w:rFonts w:ascii="Tahoma" w:eastAsia="Times New Roman" w:hAnsi="Tahoma" w:cs="Tahoma"/>
          <w:i/>
          <w:iCs/>
          <w:color w:val="000000"/>
          <w:sz w:val="20"/>
          <w:szCs w:val="20"/>
          <w:lang w:eastAsia="ar-SA"/>
        </w:rPr>
        <w:t>articolo 3</w:t>
      </w:r>
      <w:r w:rsidRPr="007E05DD">
        <w:rPr>
          <w:rFonts w:ascii="Tahoma" w:eastAsia="Times New Roman" w:hAnsi="Tahoma" w:cs="Tahoma"/>
          <w:color w:val="000000"/>
          <w:sz w:val="20"/>
          <w:szCs w:val="20"/>
          <w:lang w:eastAsia="ar-SA"/>
        </w:rPr>
        <w:t xml:space="preserve">, comma 4-ter, del </w:t>
      </w:r>
      <w:r w:rsidRPr="007E05DD">
        <w:rPr>
          <w:rFonts w:ascii="Tahoma" w:eastAsia="Times New Roman" w:hAnsi="Tahoma" w:cs="Tahoma"/>
          <w:i/>
          <w:iCs/>
          <w:color w:val="000000"/>
          <w:sz w:val="20"/>
          <w:szCs w:val="20"/>
          <w:lang w:eastAsia="ar-SA"/>
        </w:rPr>
        <w:t>decreto legge 10 febbraio 2009, n. 5</w:t>
      </w:r>
      <w:r w:rsidRPr="007E05DD">
        <w:rPr>
          <w:rFonts w:ascii="Tahoma" w:eastAsia="Times New Roman" w:hAnsi="Tahoma" w:cs="Tahoma"/>
          <w:color w:val="000000"/>
          <w:sz w:val="20"/>
          <w:szCs w:val="20"/>
          <w:lang w:eastAsia="ar-SA"/>
        </w:rPr>
        <w:t xml:space="preserve">, convertito, con modificazioni, dalla </w:t>
      </w:r>
      <w:r w:rsidRPr="007E05DD">
        <w:rPr>
          <w:rFonts w:ascii="Tahoma" w:eastAsia="Times New Roman" w:hAnsi="Tahoma" w:cs="Tahoma"/>
          <w:i/>
          <w:iCs/>
          <w:color w:val="000000"/>
          <w:sz w:val="20"/>
          <w:szCs w:val="20"/>
          <w:lang w:eastAsia="ar-SA"/>
        </w:rPr>
        <w:t>legge 9 aprile 2009, n. 33</w:t>
      </w:r>
      <w:r w:rsidRPr="007E05DD">
        <w:rPr>
          <w:rFonts w:ascii="Tahoma" w:eastAsia="Times New Roman" w:hAnsi="Tahoma" w:cs="Tahoma"/>
          <w:color w:val="000000"/>
          <w:sz w:val="20"/>
          <w:szCs w:val="20"/>
          <w:lang w:eastAsia="ar-SA"/>
        </w:rPr>
        <w:t xml:space="preserve">; </w:t>
      </w:r>
    </w:p>
    <w:p w:rsidR="00BF7D47"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g) i soggetti che abbiano stipulato il contratto di gruppo europeo di interesse economico (GEIE) ai sensi del </w:t>
      </w:r>
      <w:r w:rsidRPr="007E05DD">
        <w:rPr>
          <w:rFonts w:ascii="Tahoma" w:eastAsia="Times New Roman" w:hAnsi="Tahoma" w:cs="Tahoma"/>
          <w:i/>
          <w:iCs/>
          <w:color w:val="000000"/>
          <w:sz w:val="20"/>
          <w:szCs w:val="20"/>
          <w:lang w:eastAsia="ar-SA"/>
        </w:rPr>
        <w:t>decreto legislativo 23 luglio 1991, n. 240</w:t>
      </w:r>
      <w:r w:rsidRPr="007E05DD">
        <w:rPr>
          <w:rFonts w:ascii="Tahoma" w:eastAsia="Times New Roman" w:hAnsi="Tahoma" w:cs="Tahoma"/>
          <w:color w:val="000000"/>
          <w:sz w:val="20"/>
          <w:szCs w:val="20"/>
          <w:lang w:eastAsia="ar-SA"/>
        </w:rPr>
        <w:t>.</w:t>
      </w:r>
    </w:p>
    <w:p w:rsidR="00F51B91" w:rsidRPr="007E05DD" w:rsidRDefault="00F51B91">
      <w:pPr>
        <w:pStyle w:val="Standard"/>
        <w:jc w:val="both"/>
        <w:rPr>
          <w:rFonts w:ascii="Tahoma" w:eastAsia="Times New Roman" w:hAnsi="Tahoma" w:cs="Tahoma"/>
          <w:b/>
          <w:bCs/>
          <w:sz w:val="20"/>
          <w:szCs w:val="20"/>
          <w:lang w:eastAsia="ar-SA"/>
        </w:rPr>
      </w:pPr>
    </w:p>
    <w:p w:rsidR="00F51B91" w:rsidRDefault="00F51B91">
      <w:pPr>
        <w:pStyle w:val="Standard"/>
        <w:jc w:val="both"/>
        <w:rPr>
          <w:rFonts w:ascii="Tahoma" w:eastAsia="Times New Roman" w:hAnsi="Tahoma" w:cs="Tahoma"/>
          <w:b/>
          <w:bCs/>
          <w:sz w:val="20"/>
          <w:szCs w:val="20"/>
          <w:lang w:eastAsia="ar-SA"/>
        </w:rPr>
      </w:pPr>
    </w:p>
    <w:p w:rsidR="00994F18" w:rsidRDefault="00994F18">
      <w:pPr>
        <w:pStyle w:val="Standard"/>
        <w:jc w:val="both"/>
        <w:rPr>
          <w:rFonts w:ascii="Tahoma" w:eastAsia="Times New Roman" w:hAnsi="Tahoma" w:cs="Tahoma"/>
          <w:b/>
          <w:bCs/>
          <w:sz w:val="20"/>
          <w:szCs w:val="20"/>
          <w:lang w:eastAsia="ar-SA"/>
        </w:rPr>
      </w:pPr>
    </w:p>
    <w:p w:rsidR="00994F18" w:rsidRPr="007E05DD" w:rsidRDefault="00994F18">
      <w:pPr>
        <w:pStyle w:val="Standard"/>
        <w:jc w:val="both"/>
        <w:rPr>
          <w:rFonts w:ascii="Tahoma" w:eastAsia="Times New Roman" w:hAnsi="Tahoma" w:cs="Tahoma"/>
          <w:b/>
          <w:bCs/>
          <w:sz w:val="20"/>
          <w:szCs w:val="20"/>
          <w:lang w:eastAsia="ar-SA"/>
        </w:rPr>
      </w:pPr>
    </w:p>
    <w:p w:rsidR="00BF7D47" w:rsidRPr="007E05DD" w:rsidRDefault="00D93FBE">
      <w:pPr>
        <w:pStyle w:val="Standard"/>
        <w:jc w:val="both"/>
        <w:rPr>
          <w:rFonts w:ascii="Tahoma" w:eastAsia="Times New Roman" w:hAnsi="Tahoma" w:cs="Tahoma"/>
          <w:b/>
          <w:bCs/>
          <w:color w:val="000000"/>
          <w:sz w:val="20"/>
          <w:szCs w:val="20"/>
          <w:lang w:eastAsia="ar-SA"/>
        </w:rPr>
      </w:pPr>
      <w:r w:rsidRPr="007E05DD">
        <w:rPr>
          <w:rFonts w:ascii="Tahoma" w:eastAsia="Times New Roman" w:hAnsi="Tahoma" w:cs="Tahoma"/>
          <w:b/>
          <w:bCs/>
          <w:sz w:val="20"/>
          <w:szCs w:val="20"/>
          <w:lang w:eastAsia="ar-SA"/>
        </w:rPr>
        <w:t xml:space="preserve">5. </w:t>
      </w:r>
      <w:r w:rsidR="00354499" w:rsidRPr="007E05DD">
        <w:rPr>
          <w:rFonts w:ascii="Tahoma" w:eastAsia="Times New Roman" w:hAnsi="Tahoma" w:cs="Tahoma"/>
          <w:b/>
          <w:bCs/>
          <w:sz w:val="20"/>
          <w:szCs w:val="20"/>
          <w:lang w:eastAsia="ar-SA"/>
        </w:rPr>
        <w:t xml:space="preserve">REQUISITI DI PARTECIPAZIONE </w:t>
      </w:r>
    </w:p>
    <w:p w:rsidR="005864A3" w:rsidRPr="007E05DD" w:rsidRDefault="005864A3">
      <w:pPr>
        <w:pStyle w:val="Standard"/>
        <w:jc w:val="both"/>
        <w:rPr>
          <w:rFonts w:ascii="Tahoma" w:hAnsi="Tahoma" w:cs="Tahoma"/>
          <w:sz w:val="20"/>
          <w:szCs w:val="20"/>
        </w:rPr>
      </w:pPr>
    </w:p>
    <w:p w:rsidR="00BF7D47" w:rsidRPr="007E05DD" w:rsidRDefault="00D93FBE">
      <w:pPr>
        <w:pStyle w:val="Standard"/>
        <w:jc w:val="both"/>
        <w:rPr>
          <w:rFonts w:ascii="Tahoma" w:eastAsia="Times New Roman" w:hAnsi="Tahoma" w:cs="Tahoma"/>
          <w:b/>
          <w:sz w:val="20"/>
          <w:szCs w:val="20"/>
          <w:lang w:eastAsia="ar-SA"/>
        </w:rPr>
      </w:pPr>
      <w:r w:rsidRPr="007E05DD">
        <w:rPr>
          <w:rFonts w:ascii="Tahoma" w:eastAsia="Times New Roman" w:hAnsi="Tahoma" w:cs="Tahoma"/>
          <w:b/>
          <w:sz w:val="20"/>
          <w:szCs w:val="20"/>
          <w:lang w:eastAsia="ar-SA"/>
        </w:rPr>
        <w:t xml:space="preserve">5.1 </w:t>
      </w:r>
      <w:r w:rsidR="00354499" w:rsidRPr="007E05DD">
        <w:rPr>
          <w:rFonts w:ascii="Tahoma" w:eastAsia="Times New Roman" w:hAnsi="Tahoma" w:cs="Tahoma"/>
          <w:b/>
          <w:sz w:val="20"/>
          <w:szCs w:val="20"/>
          <w:lang w:eastAsia="ar-SA"/>
        </w:rPr>
        <w:t>Requisiti di</w:t>
      </w:r>
      <w:r w:rsidR="00712F1B" w:rsidRPr="007E05DD">
        <w:rPr>
          <w:rFonts w:ascii="Tahoma" w:eastAsia="Times New Roman" w:hAnsi="Tahoma" w:cs="Tahoma"/>
          <w:b/>
          <w:sz w:val="20"/>
          <w:szCs w:val="20"/>
          <w:lang w:eastAsia="ar-SA"/>
        </w:rPr>
        <w:t xml:space="preserve"> </w:t>
      </w:r>
      <w:r w:rsidR="00354499" w:rsidRPr="007E05DD">
        <w:rPr>
          <w:rFonts w:ascii="Tahoma" w:eastAsia="Times New Roman" w:hAnsi="Tahoma" w:cs="Tahoma"/>
          <w:b/>
          <w:sz w:val="20"/>
          <w:szCs w:val="20"/>
          <w:lang w:eastAsia="ar-SA"/>
        </w:rPr>
        <w:t>ordine generale</w:t>
      </w:r>
    </w:p>
    <w:p w:rsidR="005864A3" w:rsidRPr="007E05DD" w:rsidRDefault="005864A3">
      <w:pPr>
        <w:pStyle w:val="Standard"/>
        <w:jc w:val="both"/>
        <w:rPr>
          <w:rFonts w:ascii="Tahoma" w:hAnsi="Tahoma" w:cs="Tahoma"/>
          <w:sz w:val="20"/>
          <w:szCs w:val="20"/>
        </w:rPr>
      </w:pPr>
    </w:p>
    <w:p w:rsidR="00BF7D47" w:rsidRPr="007E05DD" w:rsidRDefault="00354499">
      <w:pPr>
        <w:pStyle w:val="Standard"/>
        <w:jc w:val="both"/>
        <w:rPr>
          <w:rFonts w:ascii="Tahoma" w:eastAsia="Times New Roman" w:hAnsi="Tahoma" w:cs="Tahoma"/>
          <w:sz w:val="20"/>
          <w:szCs w:val="20"/>
          <w:lang w:eastAsia="ar-SA"/>
        </w:rPr>
      </w:pPr>
      <w:r w:rsidRPr="007E05DD">
        <w:rPr>
          <w:rFonts w:ascii="Tahoma" w:eastAsia="Times New Roman" w:hAnsi="Tahoma" w:cs="Tahoma"/>
          <w:sz w:val="20"/>
          <w:szCs w:val="20"/>
          <w:lang w:eastAsia="ar-SA"/>
        </w:rPr>
        <w:t xml:space="preserve">a) Insussistenza di una qualsiasi causa di esclusione prevista dall’art. </w:t>
      </w:r>
      <w:r w:rsidR="00994F18">
        <w:rPr>
          <w:rFonts w:ascii="Tahoma" w:eastAsia="Times New Roman" w:hAnsi="Tahoma" w:cs="Tahoma"/>
          <w:sz w:val="20"/>
          <w:szCs w:val="20"/>
          <w:lang w:eastAsia="ar-SA"/>
        </w:rPr>
        <w:t>94</w:t>
      </w:r>
      <w:r w:rsidRPr="007E05DD">
        <w:rPr>
          <w:rFonts w:ascii="Tahoma" w:eastAsia="Times New Roman" w:hAnsi="Tahoma" w:cs="Tahoma"/>
          <w:sz w:val="20"/>
          <w:szCs w:val="20"/>
          <w:lang w:eastAsia="ar-SA"/>
        </w:rPr>
        <w:t xml:space="preserve"> del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e di ulteriori divieti a contrattare con la P.A. (da dichiarare nel DGUE)</w:t>
      </w:r>
      <w:r w:rsidR="00EF7C3B" w:rsidRPr="007E05DD">
        <w:rPr>
          <w:rFonts w:ascii="Tahoma" w:eastAsia="Times New Roman" w:hAnsi="Tahoma" w:cs="Tahoma"/>
          <w:sz w:val="20"/>
          <w:szCs w:val="20"/>
          <w:lang w:eastAsia="ar-SA"/>
        </w:rPr>
        <w:t>.</w:t>
      </w:r>
    </w:p>
    <w:p w:rsidR="00BF7D47" w:rsidRDefault="00354499">
      <w:pPr>
        <w:pStyle w:val="Standard"/>
        <w:jc w:val="both"/>
        <w:rPr>
          <w:rFonts w:ascii="Tahoma" w:eastAsia="Times-Roman" w:hAnsi="Tahoma" w:cs="Tahoma"/>
          <w:sz w:val="20"/>
          <w:szCs w:val="20"/>
        </w:rPr>
      </w:pPr>
      <w:r w:rsidRPr="007E05DD">
        <w:rPr>
          <w:rFonts w:ascii="Tahoma" w:eastAsia="Times New Roman" w:hAnsi="Tahoma" w:cs="Tahoma"/>
          <w:sz w:val="20"/>
          <w:szCs w:val="20"/>
          <w:lang w:eastAsia="ar-SA"/>
        </w:rPr>
        <w:t xml:space="preserve">b) </w:t>
      </w:r>
      <w:r w:rsidRPr="007E05DD">
        <w:rPr>
          <w:rFonts w:ascii="Tahoma" w:eastAsia="Times-Roman" w:hAnsi="Tahoma" w:cs="Tahoma"/>
          <w:sz w:val="20"/>
          <w:szCs w:val="20"/>
        </w:rPr>
        <w:t xml:space="preserve">non aver concluso contratti di lavoro subordinato o autonomo e comunque di non aver attribuito incarichi ad </w:t>
      </w:r>
      <w:r w:rsidRPr="007E05DD">
        <w:rPr>
          <w:rFonts w:ascii="Tahoma" w:eastAsia="Times-Italic" w:hAnsi="Tahoma" w:cs="Tahoma"/>
          <w:i/>
          <w:iCs/>
          <w:sz w:val="20"/>
          <w:szCs w:val="20"/>
        </w:rPr>
        <w:t xml:space="preserve">ex </w:t>
      </w:r>
      <w:r w:rsidRPr="007E05DD">
        <w:rPr>
          <w:rFonts w:ascii="Tahoma" w:eastAsia="Times-Roman" w:hAnsi="Tahoma" w:cs="Tahoma"/>
          <w:sz w:val="20"/>
          <w:szCs w:val="20"/>
        </w:rPr>
        <w:t xml:space="preserve">dipendenti che hanno esercitato poteri autoritativi o negoziali per conto delle pubbliche amministrazioni nei confronti dell’impresa partecipante alla gara per il triennio successivo alla cessazione del rapporto, ai sensi dell’art. 53, comma 16-ter, del D.lgs. n.165/2001 e </w:t>
      </w:r>
      <w:r w:rsidR="009F02C1" w:rsidRPr="007E05DD">
        <w:rPr>
          <w:rFonts w:ascii="Tahoma" w:eastAsia="Times-Roman" w:hAnsi="Tahoma" w:cs="Tahoma"/>
          <w:sz w:val="20"/>
          <w:szCs w:val="20"/>
        </w:rPr>
        <w:t>s.m.</w:t>
      </w:r>
      <w:r w:rsidRPr="007E05DD">
        <w:rPr>
          <w:rFonts w:ascii="Tahoma" w:eastAsia="Times-Roman" w:hAnsi="Tahoma" w:cs="Tahoma"/>
          <w:sz w:val="20"/>
          <w:szCs w:val="20"/>
        </w:rPr>
        <w:t xml:space="preserve"> Ai fini della presente causa di esclusione, si considerano dipendenti delle pubbliche amministrazioni anche i soggetti titolari di uno degli incarichi di cui al D.lgs. n. 39/2013, ivi compresi i soggetti esterni con i quali l'amministrazione, </w:t>
      </w:r>
      <w:r w:rsidRPr="00D93FBE">
        <w:rPr>
          <w:rFonts w:ascii="Tahoma" w:eastAsia="Times-Roman" w:hAnsi="Tahoma" w:cs="Tahoma"/>
          <w:sz w:val="20"/>
          <w:szCs w:val="20"/>
        </w:rPr>
        <w:t>l'ente pubblico o l'ente di diritto privato in controllo pubblico stabilisce un rapporto di lavoro, subordinato o autonomo.</w:t>
      </w:r>
    </w:p>
    <w:p w:rsidR="00994F18" w:rsidRDefault="00994F18">
      <w:pPr>
        <w:pStyle w:val="Standard"/>
        <w:jc w:val="both"/>
        <w:rPr>
          <w:rFonts w:ascii="Tahoma" w:eastAsia="Times-Roman" w:hAnsi="Tahoma" w:cs="Tahoma"/>
          <w:sz w:val="20"/>
          <w:szCs w:val="20"/>
        </w:rPr>
      </w:pPr>
      <w:r>
        <w:rPr>
          <w:rFonts w:ascii="Tahoma" w:eastAsia="Times-Roman" w:hAnsi="Tahoma" w:cs="Tahoma"/>
          <w:sz w:val="20"/>
          <w:szCs w:val="20"/>
        </w:rPr>
        <w:t xml:space="preserve">c) </w:t>
      </w:r>
      <w:r w:rsidRPr="00CB38DC">
        <w:rPr>
          <w:rFonts w:ascii="Tahoma" w:eastAsia="Times-Roman" w:hAnsi="Tahoma" w:cs="Tahoma"/>
          <w:b/>
          <w:sz w:val="20"/>
          <w:szCs w:val="20"/>
        </w:rPr>
        <w:t xml:space="preserve">così come previsto </w:t>
      </w:r>
      <w:r w:rsidR="001A1DF9" w:rsidRPr="00CB38DC">
        <w:rPr>
          <w:rFonts w:ascii="Tahoma" w:eastAsia="Times-Roman" w:hAnsi="Tahoma" w:cs="Tahoma"/>
          <w:b/>
          <w:sz w:val="20"/>
          <w:szCs w:val="20"/>
        </w:rPr>
        <w:t>dall’Allegato II.18</w:t>
      </w:r>
      <w:r>
        <w:rPr>
          <w:rFonts w:ascii="Tahoma" w:eastAsia="Times-Roman" w:hAnsi="Tahoma" w:cs="Tahoma"/>
          <w:sz w:val="20"/>
          <w:szCs w:val="20"/>
        </w:rPr>
        <w:t xml:space="preserve"> l’impresa dovrà essere iscritta presso </w:t>
      </w:r>
      <w:r w:rsidRPr="00994F18">
        <w:rPr>
          <w:rFonts w:ascii="Tahoma" w:eastAsia="Times-Roman" w:hAnsi="Tahoma" w:cs="Tahoma"/>
          <w:sz w:val="20"/>
          <w:szCs w:val="20"/>
        </w:rPr>
        <w:t>la competente camera di commercio, industria, artigianato e agricoltura</w:t>
      </w:r>
      <w:r>
        <w:rPr>
          <w:rFonts w:ascii="Tahoma" w:eastAsia="Times-Roman" w:hAnsi="Tahoma" w:cs="Tahoma"/>
          <w:sz w:val="20"/>
          <w:szCs w:val="20"/>
        </w:rPr>
        <w:t xml:space="preserve"> nei settori di seguito indicati:</w:t>
      </w:r>
    </w:p>
    <w:p w:rsidR="00994F18" w:rsidRPr="00994F18" w:rsidRDefault="00994F18">
      <w:pPr>
        <w:pStyle w:val="Standard"/>
        <w:jc w:val="both"/>
        <w:rPr>
          <w:rFonts w:ascii="Tahoma" w:eastAsia="Times-Roman" w:hAnsi="Tahoma" w:cs="Tahoma"/>
          <w:sz w:val="20"/>
          <w:szCs w:val="20"/>
        </w:rPr>
      </w:pPr>
      <w:r>
        <w:rPr>
          <w:rFonts w:ascii="Tahoma" w:eastAsia="Times-Roman" w:hAnsi="Tahoma" w:cs="Tahoma"/>
          <w:sz w:val="20"/>
          <w:szCs w:val="20"/>
        </w:rPr>
        <w:t xml:space="preserve">- </w:t>
      </w:r>
      <w:r w:rsidRPr="00994F18">
        <w:rPr>
          <w:rFonts w:ascii="Tahoma" w:eastAsia="Times-Roman" w:hAnsi="Tahoma" w:cs="Tahoma"/>
          <w:sz w:val="20"/>
          <w:szCs w:val="20"/>
        </w:rPr>
        <w:t>per i lavori inerenti a scavi archeolo</w:t>
      </w:r>
      <w:r>
        <w:rPr>
          <w:rFonts w:ascii="Tahoma" w:eastAsia="Times-Roman" w:hAnsi="Tahoma" w:cs="Tahoma"/>
          <w:sz w:val="20"/>
          <w:szCs w:val="20"/>
        </w:rPr>
        <w:t xml:space="preserve">gici, a scavi archeologici; </w:t>
      </w:r>
      <w:r>
        <w:rPr>
          <w:rFonts w:ascii="Tahoma" w:eastAsia="Times-Roman" w:hAnsi="Tahoma" w:cs="Tahoma"/>
          <w:sz w:val="20"/>
          <w:szCs w:val="20"/>
        </w:rPr>
        <w:br/>
        <w:t xml:space="preserve">- </w:t>
      </w:r>
      <w:r w:rsidRPr="00994F18">
        <w:rPr>
          <w:rFonts w:ascii="Tahoma" w:eastAsia="Times-Roman" w:hAnsi="Tahoma" w:cs="Tahoma"/>
          <w:sz w:val="20"/>
          <w:szCs w:val="20"/>
        </w:rPr>
        <w:t xml:space="preserve">per i lavori inerenti alla manutenzione e al restauro dei beni culturali mobili e di superfici decorate di beni architettonici e materiali storicizzati di beni immobili culturali, a conservazione </w:t>
      </w:r>
      <w:r>
        <w:rPr>
          <w:rFonts w:ascii="Tahoma" w:eastAsia="Times-Roman" w:hAnsi="Tahoma" w:cs="Tahoma"/>
          <w:sz w:val="20"/>
          <w:szCs w:val="20"/>
        </w:rPr>
        <w:t xml:space="preserve">e restauro di opere d’arte; </w:t>
      </w:r>
      <w:r>
        <w:rPr>
          <w:rFonts w:ascii="Tahoma" w:eastAsia="Times-Roman" w:hAnsi="Tahoma" w:cs="Tahoma"/>
          <w:sz w:val="20"/>
          <w:szCs w:val="20"/>
        </w:rPr>
        <w:br/>
        <w:t xml:space="preserve">- </w:t>
      </w:r>
      <w:r w:rsidRPr="00994F18">
        <w:rPr>
          <w:rFonts w:ascii="Tahoma" w:eastAsia="Times-Roman" w:hAnsi="Tahoma" w:cs="Tahoma"/>
          <w:sz w:val="20"/>
          <w:szCs w:val="20"/>
        </w:rPr>
        <w:t>per i lavori inerenti al restauro ed alla manutenzione di beni culturali immobili, a conservazione</w:t>
      </w:r>
      <w:r>
        <w:rPr>
          <w:rFonts w:ascii="Tahoma" w:eastAsia="Times-Roman" w:hAnsi="Tahoma" w:cs="Tahoma"/>
          <w:sz w:val="20"/>
          <w:szCs w:val="20"/>
        </w:rPr>
        <w:t xml:space="preserve"> e restauro di opere d’arte;</w:t>
      </w:r>
      <w:r>
        <w:rPr>
          <w:rFonts w:ascii="Tahoma" w:eastAsia="Times-Roman" w:hAnsi="Tahoma" w:cs="Tahoma"/>
          <w:sz w:val="20"/>
          <w:szCs w:val="20"/>
        </w:rPr>
        <w:br/>
        <w:t xml:space="preserve">- </w:t>
      </w:r>
      <w:r w:rsidRPr="00994F18">
        <w:rPr>
          <w:rFonts w:ascii="Tahoma" w:eastAsia="Times-Roman" w:hAnsi="Tahoma" w:cs="Tahoma"/>
          <w:sz w:val="20"/>
          <w:szCs w:val="20"/>
        </w:rPr>
        <w:t>per i lavori  inerenti al verde storico di cui all’</w:t>
      </w:r>
      <w:hyperlink r:id="rId11" w:anchor="010" w:history="1">
        <w:r w:rsidRPr="00994F18">
          <w:rPr>
            <w:rStyle w:val="Collegamentoipertestuale"/>
            <w:rFonts w:ascii="Tahoma" w:eastAsia="Times-Roman" w:hAnsi="Tahoma" w:cs="Tahoma"/>
            <w:color w:val="auto"/>
            <w:sz w:val="20"/>
            <w:szCs w:val="20"/>
            <w:u w:val="none"/>
          </w:rPr>
          <w:t>articolo 10, comma 4, lettera f) , del Codice dei beni culturali e del paesaggio</w:t>
        </w:r>
      </w:hyperlink>
      <w:r w:rsidRPr="00994F18">
        <w:rPr>
          <w:rFonts w:ascii="Tahoma" w:eastAsia="Times-Roman" w:hAnsi="Tahoma" w:cs="Tahoma"/>
          <w:sz w:val="20"/>
          <w:szCs w:val="20"/>
        </w:rPr>
        <w:t>, a parchi e giardini.</w:t>
      </w:r>
    </w:p>
    <w:p w:rsidR="00F51B91" w:rsidRPr="00D93FBE" w:rsidRDefault="00F51B91" w:rsidP="00F51B91">
      <w:pPr>
        <w:pStyle w:val="Standard"/>
        <w:jc w:val="both"/>
        <w:rPr>
          <w:rFonts w:ascii="Tahoma" w:eastAsia="Times-Roman" w:hAnsi="Tahoma" w:cs="Tahoma"/>
          <w:sz w:val="20"/>
          <w:szCs w:val="20"/>
        </w:rPr>
      </w:pPr>
    </w:p>
    <w:p w:rsidR="00F51B91" w:rsidRPr="00D93FBE" w:rsidRDefault="00F51B91" w:rsidP="00F51B91">
      <w:pPr>
        <w:pStyle w:val="Standard"/>
        <w:jc w:val="both"/>
        <w:rPr>
          <w:rFonts w:ascii="Tahoma" w:eastAsia="Times-Roman" w:hAnsi="Tahoma" w:cs="Tahoma"/>
          <w:sz w:val="20"/>
          <w:szCs w:val="20"/>
        </w:rPr>
      </w:pPr>
      <w:r w:rsidRPr="00D93FBE">
        <w:rPr>
          <w:rFonts w:ascii="Tahoma" w:eastAsia="Times-Roman" w:hAnsi="Tahoma" w:cs="Tahoma"/>
          <w:sz w:val="20"/>
          <w:szCs w:val="20"/>
        </w:rPr>
        <w:t xml:space="preserve">In caso di partecipazione di consorzi di cui all’articolo </w:t>
      </w:r>
      <w:r w:rsidR="00994F18">
        <w:rPr>
          <w:rFonts w:ascii="Tahoma" w:eastAsia="Times-Roman" w:hAnsi="Tahoma" w:cs="Tahoma"/>
          <w:sz w:val="20"/>
          <w:szCs w:val="20"/>
        </w:rPr>
        <w:t>65</w:t>
      </w:r>
      <w:r w:rsidRPr="00D93FBE">
        <w:rPr>
          <w:rFonts w:ascii="Tahoma" w:eastAsia="Times-Roman" w:hAnsi="Tahoma" w:cs="Tahoma"/>
          <w:sz w:val="20"/>
          <w:szCs w:val="20"/>
        </w:rPr>
        <w:t xml:space="preserve">, comma 2, lettere b) e c), del Codice la sussistenza dei requisiti di cui all’articolo </w:t>
      </w:r>
      <w:r w:rsidR="00994F18">
        <w:rPr>
          <w:rFonts w:ascii="Tahoma" w:eastAsia="Times-Roman" w:hAnsi="Tahoma" w:cs="Tahoma"/>
          <w:sz w:val="20"/>
          <w:szCs w:val="20"/>
        </w:rPr>
        <w:t>94</w:t>
      </w:r>
      <w:r w:rsidRPr="00D93FBE">
        <w:rPr>
          <w:rFonts w:ascii="Tahoma" w:eastAsia="Times-Roman" w:hAnsi="Tahoma" w:cs="Tahoma"/>
          <w:sz w:val="20"/>
          <w:szCs w:val="20"/>
        </w:rPr>
        <w:t xml:space="preserve"> del Codice è attestata e verificata nei confronti del consorzio e delle consorziate indicate quali esecutrici.</w:t>
      </w:r>
    </w:p>
    <w:p w:rsidR="007E05DD" w:rsidRDefault="007E05DD" w:rsidP="00F51B91">
      <w:pPr>
        <w:pStyle w:val="Standard"/>
        <w:jc w:val="both"/>
        <w:rPr>
          <w:rFonts w:ascii="Tahoma" w:eastAsia="Times-Roman" w:hAnsi="Tahoma" w:cs="Tahoma"/>
          <w:sz w:val="20"/>
          <w:szCs w:val="20"/>
        </w:rPr>
      </w:pPr>
    </w:p>
    <w:p w:rsidR="00F51B91" w:rsidRPr="00D93FBE" w:rsidRDefault="00F51B91" w:rsidP="00F51B91">
      <w:pPr>
        <w:pStyle w:val="Standard"/>
        <w:jc w:val="both"/>
        <w:rPr>
          <w:rFonts w:ascii="Tahoma" w:eastAsia="Times-Roman" w:hAnsi="Tahoma" w:cs="Tahoma"/>
          <w:sz w:val="20"/>
          <w:szCs w:val="20"/>
        </w:rPr>
      </w:pPr>
      <w:r w:rsidRPr="00D93FBE">
        <w:rPr>
          <w:rFonts w:ascii="Tahoma" w:eastAsia="Times-Roman" w:hAnsi="Tahoma" w:cs="Tahoma"/>
          <w:sz w:val="20"/>
          <w:szCs w:val="20"/>
        </w:rPr>
        <w:t xml:space="preserve">Costituisce causa di esclusione degli operatori economici dalla procedura di gara il mancato rispetto, al momento della presentazione dell'offerta, degli obblighi in materia di lavoro delle persone con disabilità di cui alla legge 12 marzo 1999, n. 68, oltre che ai sensi dell’art. </w:t>
      </w:r>
      <w:r w:rsidR="00994F18">
        <w:rPr>
          <w:rFonts w:ascii="Tahoma" w:eastAsia="Times-Roman" w:hAnsi="Tahoma" w:cs="Tahoma"/>
          <w:sz w:val="20"/>
          <w:szCs w:val="20"/>
        </w:rPr>
        <w:t>57</w:t>
      </w:r>
      <w:r w:rsidRPr="00D93FBE">
        <w:rPr>
          <w:rFonts w:ascii="Tahoma" w:eastAsia="Times-Roman" w:hAnsi="Tahoma" w:cs="Tahoma"/>
          <w:sz w:val="20"/>
          <w:szCs w:val="20"/>
        </w:rPr>
        <w:t xml:space="preserve">, comma </w:t>
      </w:r>
      <w:r w:rsidR="00994F18">
        <w:rPr>
          <w:rFonts w:ascii="Tahoma" w:eastAsia="Times-Roman" w:hAnsi="Tahoma" w:cs="Tahoma"/>
          <w:sz w:val="20"/>
          <w:szCs w:val="20"/>
        </w:rPr>
        <w:t>1</w:t>
      </w:r>
      <w:r w:rsidRPr="00D93FBE">
        <w:rPr>
          <w:rFonts w:ascii="Tahoma" w:eastAsia="Times-Roman" w:hAnsi="Tahoma" w:cs="Tahoma"/>
          <w:sz w:val="20"/>
          <w:szCs w:val="20"/>
        </w:rPr>
        <w:t>,  del Codice.</w:t>
      </w:r>
    </w:p>
    <w:p w:rsidR="00C006AD" w:rsidRDefault="00C006AD">
      <w:pPr>
        <w:pStyle w:val="Standard"/>
        <w:jc w:val="both"/>
        <w:rPr>
          <w:rFonts w:ascii="Tahoma" w:hAnsi="Tahoma" w:cs="Tahoma"/>
          <w:sz w:val="20"/>
          <w:szCs w:val="20"/>
          <w:highlight w:val="yellow"/>
        </w:rPr>
      </w:pPr>
    </w:p>
    <w:p w:rsidR="00750FC7" w:rsidRDefault="00750FC7">
      <w:pPr>
        <w:pStyle w:val="Standard"/>
        <w:jc w:val="both"/>
        <w:rPr>
          <w:rFonts w:ascii="Tahoma" w:hAnsi="Tahoma" w:cs="Tahoma"/>
          <w:sz w:val="20"/>
          <w:szCs w:val="20"/>
          <w:highlight w:val="yellow"/>
        </w:rPr>
      </w:pPr>
    </w:p>
    <w:p w:rsidR="00BF7D47" w:rsidRPr="00D93FBE" w:rsidRDefault="00F51B91" w:rsidP="00D93FBE">
      <w:pPr>
        <w:pStyle w:val="Standard"/>
        <w:numPr>
          <w:ilvl w:val="1"/>
          <w:numId w:val="47"/>
        </w:numPr>
        <w:jc w:val="both"/>
        <w:rPr>
          <w:rFonts w:ascii="Tahoma" w:eastAsia="Times New Roman" w:hAnsi="Tahoma" w:cs="Tahoma"/>
          <w:sz w:val="20"/>
          <w:szCs w:val="20"/>
          <w:lang w:eastAsia="ar-SA"/>
        </w:rPr>
      </w:pPr>
      <w:r w:rsidRPr="00D93FBE">
        <w:rPr>
          <w:rFonts w:ascii="Tahoma" w:eastAsia="Times New Roman" w:hAnsi="Tahoma" w:cs="Tahoma"/>
          <w:b/>
          <w:sz w:val="20"/>
          <w:szCs w:val="20"/>
          <w:lang w:eastAsia="ar-SA"/>
        </w:rPr>
        <w:t>Requisiti pari opportunità e inclusione lavorativa nei contratti pubblici</w:t>
      </w:r>
    </w:p>
    <w:p w:rsidR="00F51B91" w:rsidRPr="00D93FBE" w:rsidRDefault="00F51B91" w:rsidP="00F51B91">
      <w:pPr>
        <w:pStyle w:val="Standard"/>
        <w:jc w:val="both"/>
        <w:rPr>
          <w:rFonts w:ascii="Tahoma" w:eastAsia="Times New Roman" w:hAnsi="Tahoma" w:cs="Tahoma"/>
          <w:sz w:val="20"/>
          <w:szCs w:val="20"/>
          <w:lang w:eastAsia="ar-SA"/>
        </w:rPr>
      </w:pPr>
    </w:p>
    <w:p w:rsidR="00F51B91"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Trattandosi di procedura afferente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si applicano le disposizioni di cui all’art. 47 del D.L. 77/2021 convertito con L. 108/2021 che prevede quanto segue: </w:t>
      </w:r>
    </w:p>
    <w:p w:rsidR="00B83CDC"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-sono esclusi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w:t>
      </w:r>
      <w:r w:rsidRPr="00D93FBE">
        <w:rPr>
          <w:rFonts w:ascii="Tahoma" w:eastAsia="Times New Roman" w:hAnsi="Tahoma" w:cs="Tahoma"/>
          <w:sz w:val="20"/>
          <w:szCs w:val="20"/>
          <w:lang w:eastAsia="ar-SA"/>
        </w:rPr>
        <w:lastRenderedPageBreak/>
        <w:t>attestazione della sua contestuale trasmissione alle rappresentanze sindacali aziendali e alla consigliera e al c</w:t>
      </w:r>
      <w:r w:rsidR="00B83CDC" w:rsidRPr="00D93FBE">
        <w:rPr>
          <w:rFonts w:ascii="Tahoma" w:eastAsia="Times New Roman" w:hAnsi="Tahoma" w:cs="Tahoma"/>
          <w:sz w:val="20"/>
          <w:szCs w:val="20"/>
          <w:lang w:eastAsia="ar-SA"/>
        </w:rPr>
        <w:t>onsigliere regionale di parità.</w:t>
      </w:r>
    </w:p>
    <w:p w:rsidR="00F51B91"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Il concorrente si impegna, a pena di esclusione, ad assumere l’obbligo, in caso di aggiudicazione dell’appalto, di assicurare in caso di assunzioni che si rendessero necessarie per l'esecuzione del contratto:</w:t>
      </w:r>
    </w:p>
    <w:p w:rsidR="00F51B91" w:rsidRPr="00D93FBE" w:rsidRDefault="00B83CDC"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-almeno una quota pari al 1</w:t>
      </w:r>
      <w:r w:rsidR="00F51B91" w:rsidRPr="00D93FBE">
        <w:rPr>
          <w:rFonts w:ascii="Tahoma" w:eastAsia="Times New Roman" w:hAnsi="Tahoma" w:cs="Tahoma"/>
          <w:sz w:val="20"/>
          <w:szCs w:val="20"/>
          <w:lang w:eastAsia="ar-SA"/>
        </w:rPr>
        <w:t>0% per cento di occupazione giovanile;</w:t>
      </w:r>
    </w:p>
    <w:p w:rsidR="00B83CDC"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-almeno una quota pari al 1</w:t>
      </w:r>
      <w:r w:rsidR="00B83CDC" w:rsidRPr="00D93FBE">
        <w:rPr>
          <w:rFonts w:ascii="Tahoma" w:eastAsia="Times New Roman" w:hAnsi="Tahoma" w:cs="Tahoma"/>
          <w:sz w:val="20"/>
          <w:szCs w:val="20"/>
          <w:lang w:eastAsia="ar-SA"/>
        </w:rPr>
        <w:t>0</w:t>
      </w:r>
      <w:r w:rsidRPr="00D93FBE">
        <w:rPr>
          <w:rFonts w:ascii="Tahoma" w:eastAsia="Times New Roman" w:hAnsi="Tahoma" w:cs="Tahoma"/>
          <w:sz w:val="20"/>
          <w:szCs w:val="20"/>
          <w:lang w:eastAsia="ar-SA"/>
        </w:rPr>
        <w:t>% di occupazione femminile</w:t>
      </w:r>
      <w:r w:rsidR="00B83CDC" w:rsidRPr="00D93FBE">
        <w:rPr>
          <w:rFonts w:ascii="Tahoma" w:eastAsia="Times New Roman" w:hAnsi="Tahoma" w:cs="Tahoma"/>
          <w:sz w:val="20"/>
          <w:szCs w:val="20"/>
          <w:lang w:eastAsia="ar-SA"/>
        </w:rPr>
        <w:t>.</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La deroga al 10% e motivata dal fatto che:</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 l’importo del contratto e ridotto e per la sua esecuzione risulta necessario il coinvolgimento di lavorat</w:t>
      </w:r>
      <w:r w:rsidRPr="00D93FBE">
        <w:rPr>
          <w:rFonts w:ascii="Tahoma" w:eastAsia="TimesNewRomanPSMT" w:hAnsi="Tahoma" w:cs="Tahoma"/>
          <w:kern w:val="0"/>
          <w:sz w:val="20"/>
          <w:szCs w:val="20"/>
          <w:lang w:bidi="ar-SA"/>
        </w:rPr>
        <w:t>o</w:t>
      </w:r>
      <w:r w:rsidRPr="00D93FBE">
        <w:rPr>
          <w:rFonts w:ascii="Tahoma" w:eastAsia="TimesNewRomanPSMT" w:hAnsi="Tahoma" w:cs="Tahoma"/>
          <w:kern w:val="0"/>
          <w:sz w:val="20"/>
          <w:szCs w:val="20"/>
          <w:lang w:bidi="ar-SA"/>
        </w:rPr>
        <w:t>ri con</w:t>
      </w:r>
      <w:r w:rsidR="007E05DD">
        <w:rPr>
          <w:rFonts w:ascii="Tahoma" w:eastAsia="TimesNewRomanPSMT" w:hAnsi="Tahoma" w:cs="Tahoma"/>
          <w:kern w:val="0"/>
          <w:sz w:val="20"/>
          <w:szCs w:val="20"/>
          <w:lang w:bidi="ar-SA"/>
        </w:rPr>
        <w:t xml:space="preserve"> </w:t>
      </w:r>
      <w:r w:rsidRPr="00D93FBE">
        <w:rPr>
          <w:rFonts w:ascii="Tahoma" w:eastAsia="TimesNewRomanPSMT" w:hAnsi="Tahoma" w:cs="Tahoma"/>
          <w:kern w:val="0"/>
          <w:sz w:val="20"/>
          <w:szCs w:val="20"/>
          <w:lang w:bidi="ar-SA"/>
        </w:rPr>
        <w:t xml:space="preserve">una pregressa esperienza o specializzazione con una incidenza superiore al 70% delle risorse </w:t>
      </w:r>
      <w:r w:rsidRPr="00D93FBE">
        <w:rPr>
          <w:rFonts w:ascii="Tahoma" w:eastAsia="TimesNewRomanPSMT" w:hAnsi="Tahoma" w:cs="Tahoma"/>
          <w:kern w:val="0"/>
          <w:sz w:val="20"/>
          <w:szCs w:val="20"/>
          <w:lang w:bidi="ar-SA"/>
        </w:rPr>
        <w:t>u</w:t>
      </w:r>
      <w:r w:rsidRPr="00D93FBE">
        <w:rPr>
          <w:rFonts w:ascii="Tahoma" w:eastAsia="TimesNewRomanPSMT" w:hAnsi="Tahoma" w:cs="Tahoma"/>
          <w:kern w:val="0"/>
          <w:sz w:val="20"/>
          <w:szCs w:val="20"/>
          <w:lang w:bidi="ar-SA"/>
        </w:rPr>
        <w:t>mane</w:t>
      </w:r>
      <w:r w:rsidR="007E05DD">
        <w:rPr>
          <w:rFonts w:ascii="Tahoma" w:eastAsia="TimesNewRomanPSMT" w:hAnsi="Tahoma" w:cs="Tahoma"/>
          <w:kern w:val="0"/>
          <w:sz w:val="20"/>
          <w:szCs w:val="20"/>
          <w:lang w:bidi="ar-SA"/>
        </w:rPr>
        <w:t xml:space="preserve"> </w:t>
      </w:r>
      <w:r w:rsidRPr="00D93FBE">
        <w:rPr>
          <w:rFonts w:ascii="Tahoma" w:eastAsia="TimesNewRomanPSMT" w:hAnsi="Tahoma" w:cs="Tahoma"/>
          <w:kern w:val="0"/>
          <w:sz w:val="20"/>
          <w:szCs w:val="20"/>
          <w:lang w:bidi="ar-SA"/>
        </w:rPr>
        <w:t>impiegabili;</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 che nel settore delle costruzioni si registra un tasso di occupazione femminile inferiore al 10% ,il tasso,</w:t>
      </w:r>
    </w:p>
    <w:p w:rsidR="00B83CDC" w:rsidRPr="00D93FBE" w:rsidRDefault="00B83CDC" w:rsidP="00B83CDC">
      <w:pPr>
        <w:pStyle w:val="Standard"/>
        <w:jc w:val="both"/>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rilevato dall'ISTAT, si discosta significativamente dalla media nazionale complessiva nei settori osservati.</w:t>
      </w:r>
    </w:p>
    <w:p w:rsidR="00CB38DC" w:rsidRDefault="00CB38DC" w:rsidP="00B83CDC">
      <w:pPr>
        <w:pStyle w:val="Standard"/>
        <w:jc w:val="both"/>
        <w:rPr>
          <w:rFonts w:ascii="Tahoma" w:eastAsia="TimesNewRomanPSMT" w:hAnsi="Tahoma" w:cs="Tahoma"/>
          <w:b/>
          <w:kern w:val="0"/>
          <w:sz w:val="20"/>
          <w:szCs w:val="20"/>
          <w:lang w:bidi="ar-SA"/>
        </w:rPr>
      </w:pPr>
    </w:p>
    <w:p w:rsidR="00B83CDC" w:rsidRPr="00CB38DC" w:rsidRDefault="00B83CDC" w:rsidP="00B83CDC">
      <w:pPr>
        <w:pStyle w:val="Standard"/>
        <w:jc w:val="both"/>
        <w:rPr>
          <w:rFonts w:ascii="Tahoma" w:eastAsia="TimesNewRomanPSMT" w:hAnsi="Tahoma" w:cs="Tahoma"/>
          <w:b/>
          <w:kern w:val="0"/>
          <w:sz w:val="20"/>
          <w:szCs w:val="20"/>
          <w:lang w:bidi="ar-SA"/>
        </w:rPr>
      </w:pPr>
      <w:r w:rsidRPr="00CB38DC">
        <w:rPr>
          <w:rFonts w:ascii="Tahoma" w:eastAsia="TimesNewRomanPSMT" w:hAnsi="Tahoma" w:cs="Tahoma"/>
          <w:b/>
          <w:kern w:val="0"/>
          <w:sz w:val="20"/>
          <w:szCs w:val="20"/>
          <w:lang w:bidi="ar-SA"/>
        </w:rPr>
        <w:t>Tale dichiarazione dovrà essere resa me</w:t>
      </w:r>
      <w:r w:rsidR="00D93FBE" w:rsidRPr="00CB38DC">
        <w:rPr>
          <w:rFonts w:ascii="Tahoma" w:eastAsia="TimesNewRomanPSMT" w:hAnsi="Tahoma" w:cs="Tahoma"/>
          <w:b/>
          <w:kern w:val="0"/>
          <w:sz w:val="20"/>
          <w:szCs w:val="20"/>
          <w:lang w:bidi="ar-SA"/>
        </w:rPr>
        <w:t xml:space="preserve">diante compilazione di apposito documento, </w:t>
      </w:r>
      <w:r w:rsidR="00306F08" w:rsidRPr="00CB38DC">
        <w:rPr>
          <w:rFonts w:ascii="Tahoma" w:eastAsia="TimesNewRomanPSMT" w:hAnsi="Tahoma" w:cs="Tahoma"/>
          <w:b/>
          <w:kern w:val="0"/>
          <w:sz w:val="20"/>
          <w:szCs w:val="20"/>
          <w:lang w:bidi="ar-SA"/>
        </w:rPr>
        <w:t>allegato 1</w:t>
      </w:r>
      <w:r w:rsidR="00D93FBE" w:rsidRPr="00CB38DC">
        <w:rPr>
          <w:rFonts w:ascii="Tahoma" w:eastAsia="TimesNewRomanPSMT" w:hAnsi="Tahoma" w:cs="Tahoma"/>
          <w:b/>
          <w:kern w:val="0"/>
          <w:sz w:val="20"/>
          <w:szCs w:val="20"/>
          <w:lang w:bidi="ar-SA"/>
        </w:rPr>
        <w:t>.</w:t>
      </w:r>
    </w:p>
    <w:p w:rsidR="00B83CDC" w:rsidRPr="00D93FBE" w:rsidRDefault="00B83CDC" w:rsidP="00B83CDC">
      <w:pPr>
        <w:pStyle w:val="Standard"/>
        <w:jc w:val="both"/>
        <w:rPr>
          <w:rFonts w:ascii="Tahoma" w:eastAsia="TimesNewRomanPSMT" w:hAnsi="Tahoma" w:cs="Tahoma"/>
          <w:kern w:val="0"/>
          <w:sz w:val="20"/>
          <w:szCs w:val="20"/>
          <w:lang w:bidi="ar-SA"/>
        </w:rPr>
      </w:pPr>
    </w:p>
    <w:p w:rsidR="00F51B91" w:rsidRPr="00D93FBE" w:rsidRDefault="00B83CDC" w:rsidP="00B83CDC">
      <w:pPr>
        <w:pStyle w:val="Standard"/>
        <w:jc w:val="both"/>
        <w:rPr>
          <w:rFonts w:ascii="Tahoma" w:eastAsia="Times New Roman" w:hAnsi="Tahoma" w:cs="Tahoma"/>
          <w:sz w:val="20"/>
          <w:szCs w:val="20"/>
          <w:lang w:eastAsia="ar-SA"/>
        </w:rPr>
      </w:pPr>
      <w:r w:rsidRPr="00D93FBE">
        <w:rPr>
          <w:rFonts w:ascii="Tahoma" w:eastAsia="Times New Roman" w:hAnsi="Tahoma" w:cs="Tahoma"/>
          <w:b/>
          <w:bCs/>
          <w:sz w:val="20"/>
          <w:szCs w:val="20"/>
          <w:lang w:eastAsia="ar-SA"/>
        </w:rPr>
        <w:t xml:space="preserve">Sono esclusi dalla procedura di gara </w:t>
      </w:r>
      <w:r w:rsidRPr="00D93FBE">
        <w:rPr>
          <w:rFonts w:ascii="Tahoma" w:eastAsia="Times New Roman" w:hAnsi="Tahoma" w:cs="Tahoma"/>
          <w:sz w:val="20"/>
          <w:szCs w:val="20"/>
          <w:lang w:eastAsia="ar-SA"/>
        </w:rPr>
        <w:t>gli operatori economici che occupano un numero di dipendenti pari o</w:t>
      </w:r>
      <w:r w:rsidR="00D56009"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superiore a quindici e non superiore a cinquanta, che nei dodici mesi precedenti al termine di presentazione</w:t>
      </w:r>
      <w:r w:rsidR="00D56009"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dell</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offerta hanno omesso di consegnare alla stazione appaltante in occasione di un precedente contratto</w:t>
      </w:r>
      <w:r w:rsidR="007E05DD">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d</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appalto, finanziato in tutto o in parte con i fondi del PNRR o del PNC, la relazione di cui all</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articolo 47,</w:t>
      </w:r>
      <w:r w:rsidR="007E05DD">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comma 3 del decreto legge n. 77 del 2021;</w:t>
      </w:r>
      <w:r w:rsidR="00F51B91" w:rsidRPr="00D93FBE">
        <w:rPr>
          <w:rFonts w:ascii="Tahoma" w:eastAsia="Times New Roman" w:hAnsi="Tahoma" w:cs="Tahoma"/>
          <w:sz w:val="20"/>
          <w:szCs w:val="20"/>
          <w:lang w:eastAsia="ar-SA"/>
        </w:rPr>
        <w:t xml:space="preserve"> </w:t>
      </w:r>
    </w:p>
    <w:p w:rsidR="00F51B91" w:rsidRPr="00D93FBE" w:rsidRDefault="00F51B91">
      <w:pPr>
        <w:pStyle w:val="Standard"/>
        <w:jc w:val="both"/>
        <w:rPr>
          <w:rFonts w:ascii="Tahoma" w:eastAsia="Times New Roman" w:hAnsi="Tahoma" w:cs="Tahoma"/>
          <w:sz w:val="20"/>
          <w:szCs w:val="20"/>
          <w:lang w:eastAsia="ar-SA"/>
        </w:rPr>
      </w:pPr>
    </w:p>
    <w:p w:rsidR="00F51B91" w:rsidRDefault="00383450" w:rsidP="00383450">
      <w:pPr>
        <w:pStyle w:val="Standard"/>
        <w:numPr>
          <w:ilvl w:val="2"/>
          <w:numId w:val="47"/>
        </w:numPr>
        <w:jc w:val="both"/>
        <w:rPr>
          <w:rFonts w:ascii="Tahoma" w:eastAsia="Times New Roman" w:hAnsi="Tahoma" w:cs="Tahoma"/>
          <w:b/>
          <w:sz w:val="20"/>
          <w:szCs w:val="20"/>
          <w:lang w:eastAsia="ar-SA"/>
        </w:rPr>
      </w:pPr>
      <w:r>
        <w:rPr>
          <w:rFonts w:ascii="Tahoma" w:eastAsia="Times New Roman" w:hAnsi="Tahoma" w:cs="Tahoma"/>
          <w:b/>
          <w:sz w:val="20"/>
          <w:szCs w:val="20"/>
          <w:lang w:eastAsia="ar-SA"/>
        </w:rPr>
        <w:t>Requisiti speciali</w:t>
      </w:r>
    </w:p>
    <w:p w:rsidR="00383450" w:rsidRDefault="00383450" w:rsidP="00383450">
      <w:pPr>
        <w:pStyle w:val="NormaleWeb"/>
      </w:pPr>
      <w:r>
        <w:rPr>
          <w:rFonts w:ascii="Tahoma" w:hAnsi="Tahoma" w:cs="Tahoma"/>
          <w:sz w:val="20"/>
          <w:szCs w:val="20"/>
        </w:rPr>
        <w:t>I requisiti di ordine speciale per la qualificazione necessaria all’esecuzione dei lavori sono:</w:t>
      </w:r>
    </w:p>
    <w:p w:rsidR="00383450" w:rsidRDefault="00383450" w:rsidP="00383450">
      <w:pPr>
        <w:pStyle w:val="NormaleWeb"/>
      </w:pPr>
      <w:r>
        <w:rPr>
          <w:rFonts w:ascii="Tahoma" w:hAnsi="Tahoma" w:cs="Tahoma"/>
          <w:sz w:val="20"/>
          <w:szCs w:val="20"/>
        </w:rPr>
        <w:t>a) idoneità tecnica;</w:t>
      </w:r>
      <w:r>
        <w:rPr>
          <w:rFonts w:ascii="Tahoma" w:hAnsi="Tahoma" w:cs="Tahoma"/>
          <w:sz w:val="20"/>
          <w:szCs w:val="20"/>
        </w:rPr>
        <w:br/>
        <w:t>b) idoneità organizzativa;</w:t>
      </w:r>
      <w:r>
        <w:rPr>
          <w:rFonts w:ascii="Tahoma" w:hAnsi="Tahoma" w:cs="Tahoma"/>
          <w:sz w:val="20"/>
          <w:szCs w:val="20"/>
        </w:rPr>
        <w:br/>
        <w:t>c) adeguata capacità economica e finanziaria.</w:t>
      </w:r>
    </w:p>
    <w:p w:rsidR="00383450" w:rsidRPr="004A5497" w:rsidRDefault="00383450">
      <w:pPr>
        <w:pStyle w:val="Standard"/>
        <w:jc w:val="both"/>
        <w:rPr>
          <w:rFonts w:ascii="Tahoma" w:eastAsia="Times New Roman" w:hAnsi="Tahoma" w:cs="Tahoma"/>
          <w:b/>
          <w:sz w:val="20"/>
          <w:szCs w:val="20"/>
          <w:lang w:eastAsia="ar-SA"/>
        </w:rPr>
      </w:pPr>
    </w:p>
    <w:p w:rsidR="00BF7D47" w:rsidRPr="00D93FBE" w:rsidRDefault="00D93FBE">
      <w:pPr>
        <w:pStyle w:val="Standard"/>
        <w:jc w:val="both"/>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5.3 </w:t>
      </w:r>
      <w:r w:rsidR="00354499" w:rsidRPr="00D93FBE">
        <w:rPr>
          <w:rFonts w:ascii="Tahoma" w:eastAsia="Times New Roman" w:hAnsi="Tahoma" w:cs="Tahoma"/>
          <w:b/>
          <w:sz w:val="20"/>
          <w:szCs w:val="20"/>
          <w:lang w:eastAsia="ar-SA"/>
        </w:rPr>
        <w:t>Requisiti di idoneità professionale</w:t>
      </w:r>
    </w:p>
    <w:p w:rsidR="005864A3" w:rsidRPr="00D93FBE" w:rsidRDefault="005864A3">
      <w:pPr>
        <w:pStyle w:val="Standard"/>
        <w:jc w:val="both"/>
        <w:rPr>
          <w:rFonts w:ascii="Tahoma" w:hAnsi="Tahoma" w:cs="Tahoma"/>
          <w:sz w:val="20"/>
          <w:szCs w:val="20"/>
        </w:rPr>
      </w:pPr>
    </w:p>
    <w:p w:rsidR="00BF7D47" w:rsidRPr="00D93FBE" w:rsidRDefault="00354499">
      <w:pPr>
        <w:pStyle w:val="Standard"/>
        <w:jc w:val="both"/>
        <w:rPr>
          <w:rFonts w:ascii="Tahoma" w:hAnsi="Tahoma" w:cs="Tahoma"/>
          <w:sz w:val="20"/>
          <w:szCs w:val="20"/>
        </w:rPr>
      </w:pPr>
      <w:r w:rsidRPr="00D93FBE">
        <w:rPr>
          <w:rFonts w:ascii="Tahoma" w:eastAsia="Times New Roman" w:hAnsi="Tahoma" w:cs="Tahoma"/>
          <w:sz w:val="20"/>
          <w:szCs w:val="20"/>
          <w:lang w:eastAsia="ar-SA"/>
        </w:rPr>
        <w:t xml:space="preserve">Per gli operatori economici italiani o di altro Stato membro residenti in Italia, è necessaria l'iscrizione, secondo le condizioni di </w:t>
      </w:r>
      <w:r w:rsidRPr="00146CD0">
        <w:rPr>
          <w:rFonts w:ascii="Tahoma" w:eastAsia="Times New Roman" w:hAnsi="Tahoma" w:cs="Tahoma"/>
          <w:sz w:val="20"/>
          <w:szCs w:val="20"/>
          <w:lang w:eastAsia="ar-SA"/>
        </w:rPr>
        <w:t>cui all'art.</w:t>
      </w:r>
      <w:r w:rsidR="00FE4090" w:rsidRPr="00146CD0">
        <w:rPr>
          <w:rFonts w:ascii="Tahoma" w:eastAsia="Times New Roman" w:hAnsi="Tahoma" w:cs="Tahoma"/>
          <w:sz w:val="20"/>
          <w:szCs w:val="20"/>
          <w:lang w:eastAsia="ar-SA"/>
        </w:rPr>
        <w:t>100</w:t>
      </w:r>
      <w:r w:rsidRPr="00D93FBE">
        <w:rPr>
          <w:rFonts w:ascii="Tahoma" w:eastAsia="Times New Roman" w:hAnsi="Tahoma" w:cs="Tahoma"/>
          <w:sz w:val="20"/>
          <w:szCs w:val="20"/>
          <w:lang w:eastAsia="ar-SA"/>
        </w:rPr>
        <w:t xml:space="preserve">, c.3 del Codice, al Registro delle Imprese o all'albo delle imprese artigiane presso la Camera Commercio, Industria Artigianato, Agricoltura (C.C.I.A.A.) per oggetto di attività corrispondente ai </w:t>
      </w:r>
      <w:r w:rsidR="009F02C1" w:rsidRPr="00D93FBE">
        <w:rPr>
          <w:rFonts w:ascii="Tahoma" w:eastAsia="Times New Roman" w:hAnsi="Tahoma" w:cs="Tahoma"/>
          <w:sz w:val="20"/>
          <w:szCs w:val="20"/>
          <w:lang w:eastAsia="ar-SA"/>
        </w:rPr>
        <w:t>lavori da</w:t>
      </w:r>
      <w:r w:rsidRPr="00D93FBE">
        <w:rPr>
          <w:rFonts w:ascii="Tahoma" w:eastAsia="Times New Roman" w:hAnsi="Tahoma" w:cs="Tahoma"/>
          <w:sz w:val="20"/>
          <w:szCs w:val="20"/>
          <w:lang w:eastAsia="ar-SA"/>
        </w:rPr>
        <w:t xml:space="preserve"> affidarsi con la presente procedura di gara</w:t>
      </w:r>
      <w:r w:rsidR="00C104A0" w:rsidRPr="00D93FBE">
        <w:rPr>
          <w:rFonts w:ascii="Tahoma" w:eastAsia="Times New Roman" w:hAnsi="Tahoma" w:cs="Tahoma"/>
          <w:sz w:val="20"/>
          <w:szCs w:val="20"/>
          <w:lang w:eastAsia="ar-SA"/>
        </w:rPr>
        <w:t xml:space="preserve">. </w:t>
      </w:r>
      <w:r w:rsidRPr="00D93FBE">
        <w:rPr>
          <w:rFonts w:ascii="Tahoma" w:hAnsi="Tahoma" w:cs="Tahoma"/>
          <w:b/>
          <w:bCs/>
          <w:color w:val="000000"/>
          <w:sz w:val="20"/>
          <w:szCs w:val="20"/>
        </w:rPr>
        <w:t>Il</w:t>
      </w:r>
      <w:r w:rsidR="00C104A0" w:rsidRPr="00D93FBE">
        <w:rPr>
          <w:rFonts w:ascii="Tahoma" w:hAnsi="Tahoma" w:cs="Tahoma"/>
          <w:b/>
          <w:bCs/>
          <w:color w:val="000000"/>
          <w:sz w:val="20"/>
          <w:szCs w:val="20"/>
        </w:rPr>
        <w:t xml:space="preserve"> </w:t>
      </w:r>
      <w:r w:rsidRPr="00D93FBE">
        <w:rPr>
          <w:rFonts w:ascii="Tahoma" w:hAnsi="Tahoma" w:cs="Tahoma"/>
          <w:b/>
          <w:bCs/>
          <w:color w:val="000000"/>
          <w:sz w:val="20"/>
          <w:szCs w:val="20"/>
        </w:rPr>
        <w:t xml:space="preserve">requisito relativo all’iscrizione </w:t>
      </w:r>
      <w:r w:rsidRPr="00D93FBE">
        <w:rPr>
          <w:rFonts w:ascii="Tahoma" w:hAnsi="Tahoma" w:cs="Tahoma"/>
          <w:color w:val="000000"/>
          <w:sz w:val="20"/>
          <w:szCs w:val="20"/>
        </w:rPr>
        <w:t xml:space="preserve">nel registro tenuto dalla C.C.I.A.A. oppure nel registro delle commissioni provinciali per l’artigianato deve essere </w:t>
      </w:r>
      <w:r w:rsidRPr="00D02412">
        <w:rPr>
          <w:rFonts w:ascii="Tahoma" w:hAnsi="Tahoma" w:cs="Tahoma"/>
          <w:b/>
          <w:color w:val="000000"/>
          <w:sz w:val="20"/>
          <w:szCs w:val="20"/>
        </w:rPr>
        <w:t>posseduto</w:t>
      </w:r>
      <w:r w:rsidR="00D02412" w:rsidRPr="00D02412">
        <w:rPr>
          <w:rFonts w:ascii="Tahoma" w:hAnsi="Tahoma" w:cs="Tahoma"/>
          <w:b/>
          <w:color w:val="000000"/>
          <w:sz w:val="20"/>
          <w:szCs w:val="20"/>
        </w:rPr>
        <w:t xml:space="preserve"> ed allegato</w:t>
      </w:r>
      <w:r w:rsidRPr="00D93FBE">
        <w:rPr>
          <w:rFonts w:ascii="Tahoma" w:hAnsi="Tahoma" w:cs="Tahoma"/>
          <w:color w:val="000000"/>
          <w:sz w:val="20"/>
          <w:szCs w:val="20"/>
        </w:rPr>
        <w:t>:</w:t>
      </w:r>
    </w:p>
    <w:p w:rsidR="00BF7D47" w:rsidRPr="00D93FBE" w:rsidRDefault="00354499">
      <w:pPr>
        <w:pStyle w:val="Standard"/>
        <w:jc w:val="both"/>
        <w:rPr>
          <w:rFonts w:ascii="Tahoma" w:hAnsi="Tahoma" w:cs="Tahoma"/>
          <w:sz w:val="20"/>
          <w:szCs w:val="20"/>
        </w:rPr>
      </w:pPr>
      <w:r w:rsidRPr="00D93FBE">
        <w:rPr>
          <w:rFonts w:ascii="Tahoma" w:hAnsi="Tahoma" w:cs="Tahoma"/>
          <w:b/>
          <w:bCs/>
          <w:color w:val="000000"/>
          <w:sz w:val="20"/>
          <w:szCs w:val="20"/>
        </w:rPr>
        <w:t>a.</w:t>
      </w:r>
      <w:r w:rsidR="009F02C1" w:rsidRPr="00D93FBE">
        <w:rPr>
          <w:rFonts w:ascii="Tahoma" w:hAnsi="Tahoma" w:cs="Tahoma"/>
          <w:b/>
          <w:bCs/>
          <w:color w:val="000000"/>
          <w:sz w:val="20"/>
          <w:szCs w:val="20"/>
        </w:rPr>
        <w:t xml:space="preserve"> </w:t>
      </w:r>
      <w:r w:rsidRPr="00D93FBE">
        <w:rPr>
          <w:rFonts w:ascii="Tahoma" w:hAnsi="Tahoma" w:cs="Tahoma"/>
          <w:color w:val="000000"/>
          <w:sz w:val="20"/>
          <w:szCs w:val="20"/>
          <w:u w:val="single"/>
        </w:rPr>
        <w:t>da ciascuna delle imprese raggruppate/</w:t>
      </w:r>
      <w:proofErr w:type="spellStart"/>
      <w:r w:rsidRPr="00D93FBE">
        <w:rPr>
          <w:rFonts w:ascii="Tahoma" w:hAnsi="Tahoma" w:cs="Tahoma"/>
          <w:color w:val="000000"/>
          <w:sz w:val="20"/>
          <w:szCs w:val="20"/>
          <w:u w:val="single"/>
        </w:rPr>
        <w:t>raggruppande</w:t>
      </w:r>
      <w:proofErr w:type="spellEnd"/>
      <w:r w:rsidRPr="00D93FBE">
        <w:rPr>
          <w:rFonts w:ascii="Tahoma" w:hAnsi="Tahoma" w:cs="Tahoma"/>
          <w:color w:val="000000"/>
          <w:sz w:val="20"/>
          <w:szCs w:val="20"/>
          <w:u w:val="single"/>
        </w:rPr>
        <w:t xml:space="preserve"> o consorziate/</w:t>
      </w:r>
      <w:proofErr w:type="spellStart"/>
      <w:r w:rsidRPr="00D93FBE">
        <w:rPr>
          <w:rFonts w:ascii="Tahoma" w:hAnsi="Tahoma" w:cs="Tahoma"/>
          <w:color w:val="000000"/>
          <w:sz w:val="20"/>
          <w:szCs w:val="20"/>
          <w:u w:val="single"/>
        </w:rPr>
        <w:t>consorziande</w:t>
      </w:r>
      <w:proofErr w:type="spellEnd"/>
      <w:r w:rsidRPr="00D93FBE">
        <w:rPr>
          <w:rFonts w:ascii="Tahoma" w:hAnsi="Tahoma" w:cs="Tahoma"/>
          <w:color w:val="000000"/>
          <w:sz w:val="20"/>
          <w:szCs w:val="20"/>
          <w:u w:val="single"/>
        </w:rPr>
        <w:t xml:space="preserve"> o GEIE</w:t>
      </w:r>
      <w:r w:rsidRPr="00D93FBE">
        <w:rPr>
          <w:rFonts w:ascii="Tahoma" w:hAnsi="Tahoma" w:cs="Tahoma"/>
          <w:color w:val="000000"/>
          <w:sz w:val="20"/>
          <w:szCs w:val="20"/>
        </w:rPr>
        <w:t>;</w:t>
      </w:r>
    </w:p>
    <w:p w:rsidR="00BF7D47" w:rsidRPr="00D93FBE" w:rsidRDefault="00354499">
      <w:pPr>
        <w:pStyle w:val="Standard"/>
        <w:jc w:val="both"/>
        <w:rPr>
          <w:rFonts w:ascii="Tahoma" w:hAnsi="Tahoma" w:cs="Tahoma"/>
          <w:sz w:val="20"/>
          <w:szCs w:val="20"/>
        </w:rPr>
      </w:pPr>
      <w:r w:rsidRPr="00D93FBE">
        <w:rPr>
          <w:rFonts w:ascii="Tahoma" w:hAnsi="Tahoma" w:cs="Tahoma"/>
          <w:b/>
          <w:bCs/>
          <w:color w:val="000000"/>
          <w:sz w:val="20"/>
          <w:szCs w:val="20"/>
        </w:rPr>
        <w:t>b.</w:t>
      </w:r>
      <w:r w:rsidR="009F02C1" w:rsidRPr="00D93FBE">
        <w:rPr>
          <w:rFonts w:ascii="Tahoma" w:hAnsi="Tahoma" w:cs="Tahoma"/>
          <w:b/>
          <w:bCs/>
          <w:color w:val="000000"/>
          <w:sz w:val="20"/>
          <w:szCs w:val="20"/>
        </w:rPr>
        <w:t xml:space="preserve"> </w:t>
      </w:r>
      <w:r w:rsidRPr="00D93FBE">
        <w:rPr>
          <w:rFonts w:ascii="Tahoma" w:hAnsi="Tahoma" w:cs="Tahoma"/>
          <w:color w:val="000000"/>
          <w:sz w:val="20"/>
          <w:szCs w:val="20"/>
          <w:u w:val="single"/>
        </w:rPr>
        <w:t>da ciascuna delle imprese aderenti al contratto di rete indicate come esecutrici e, dalla rete medesima nel caso in cui questa abbia soggettività giuridica.</w:t>
      </w:r>
    </w:p>
    <w:p w:rsidR="00BF7D47" w:rsidRDefault="00354499">
      <w:pPr>
        <w:pStyle w:val="Standard"/>
        <w:jc w:val="both"/>
        <w:rPr>
          <w:rFonts w:ascii="Tahoma" w:hAnsi="Tahoma" w:cs="Tahoma"/>
          <w:color w:val="000000"/>
          <w:sz w:val="20"/>
          <w:szCs w:val="20"/>
          <w:lang w:eastAsia="ar-SA"/>
        </w:rPr>
      </w:pPr>
      <w:r w:rsidRPr="00D93FBE">
        <w:rPr>
          <w:rFonts w:ascii="Tahoma" w:hAnsi="Tahoma" w:cs="Tahoma"/>
          <w:color w:val="000000"/>
          <w:sz w:val="20"/>
          <w:szCs w:val="20"/>
          <w:lang w:eastAsia="ar-SA"/>
        </w:rPr>
        <w:t>N.B. Se O.E. è un cittadino di altro stato membro non residente in Italia, è richiesta l'iscrizione in uno dei registri professionali o commerciali di cui all'Allegato XVI del Codice secondo le modalità vigenti nello stato di residenza.</w:t>
      </w:r>
    </w:p>
    <w:p w:rsidR="00D02412" w:rsidRDefault="00D02412">
      <w:pPr>
        <w:pStyle w:val="Standard"/>
        <w:jc w:val="both"/>
        <w:rPr>
          <w:rFonts w:ascii="Tahoma" w:hAnsi="Tahoma" w:cs="Tahoma"/>
          <w:color w:val="000000"/>
          <w:sz w:val="20"/>
          <w:szCs w:val="20"/>
          <w:lang w:eastAsia="ar-SA"/>
        </w:rPr>
      </w:pPr>
    </w:p>
    <w:p w:rsidR="00BF7D47" w:rsidRPr="00D93FBE" w:rsidRDefault="00BF7D47">
      <w:pPr>
        <w:pStyle w:val="Standard"/>
        <w:ind w:left="600" w:hanging="499"/>
        <w:jc w:val="both"/>
        <w:rPr>
          <w:rFonts w:ascii="Tahoma" w:eastAsia="Times New Roman" w:hAnsi="Tahoma" w:cs="Tahoma"/>
          <w:b/>
          <w:bCs/>
          <w:sz w:val="20"/>
          <w:szCs w:val="20"/>
        </w:rPr>
      </w:pPr>
    </w:p>
    <w:p w:rsidR="00BF7D47" w:rsidRPr="00D93FBE" w:rsidRDefault="00D93FBE">
      <w:pPr>
        <w:pStyle w:val="Standard"/>
        <w:jc w:val="both"/>
        <w:rPr>
          <w:rFonts w:ascii="Tahoma" w:eastAsia="Arial Unicode MS" w:hAnsi="Tahoma" w:cs="Tahoma"/>
          <w:b/>
          <w:sz w:val="20"/>
          <w:szCs w:val="20"/>
        </w:rPr>
      </w:pPr>
      <w:r w:rsidRPr="00D93FBE">
        <w:rPr>
          <w:rFonts w:ascii="Tahoma" w:eastAsia="Arial Unicode MS" w:hAnsi="Tahoma" w:cs="Tahoma"/>
          <w:b/>
          <w:bCs/>
          <w:sz w:val="20"/>
          <w:szCs w:val="20"/>
        </w:rPr>
        <w:t xml:space="preserve">5.4 </w:t>
      </w:r>
      <w:r w:rsidR="00C006AD" w:rsidRPr="00D93FBE">
        <w:rPr>
          <w:rFonts w:ascii="Tahoma" w:eastAsia="Arial Unicode MS" w:hAnsi="Tahoma" w:cs="Tahoma"/>
          <w:b/>
          <w:bCs/>
          <w:sz w:val="20"/>
          <w:szCs w:val="20"/>
        </w:rPr>
        <w:t xml:space="preserve"> </w:t>
      </w:r>
      <w:r w:rsidR="00354499" w:rsidRPr="00D93FBE">
        <w:rPr>
          <w:rFonts w:ascii="Tahoma" w:eastAsia="Arial Unicode MS" w:hAnsi="Tahoma" w:cs="Tahoma"/>
          <w:b/>
          <w:sz w:val="20"/>
          <w:szCs w:val="20"/>
        </w:rPr>
        <w:t>Requisiti di idoneità economico finanziari e tecnico organizzativi</w:t>
      </w:r>
    </w:p>
    <w:p w:rsidR="0035434E" w:rsidRPr="00D93FBE" w:rsidRDefault="0035434E">
      <w:pPr>
        <w:pStyle w:val="Standard"/>
        <w:jc w:val="both"/>
        <w:rPr>
          <w:rFonts w:ascii="Tahoma" w:hAnsi="Tahoma" w:cs="Tahoma"/>
          <w:sz w:val="20"/>
          <w:szCs w:val="20"/>
        </w:rPr>
      </w:pPr>
    </w:p>
    <w:p w:rsidR="00BF7D47" w:rsidRPr="00D93FBE" w:rsidRDefault="00354499" w:rsidP="001C75F2">
      <w:pPr>
        <w:pStyle w:val="Standard"/>
        <w:jc w:val="both"/>
        <w:rPr>
          <w:rFonts w:ascii="Tahoma" w:hAnsi="Tahoma" w:cs="Tahoma"/>
          <w:sz w:val="20"/>
          <w:szCs w:val="20"/>
        </w:rPr>
      </w:pPr>
      <w:r w:rsidRPr="00D93FBE">
        <w:rPr>
          <w:rFonts w:ascii="Tahoma" w:eastAsia="Times New Roman" w:hAnsi="Tahoma" w:cs="Tahoma"/>
          <w:color w:val="000000"/>
          <w:sz w:val="20"/>
          <w:szCs w:val="20"/>
          <w:lang w:eastAsia="ar-SA"/>
        </w:rPr>
        <w:t xml:space="preserve">Gli O.E. devono possedere i requisiti di idoneità tecnico-professionale di cui agli artt. 26, comma 1, lettera a) e 90, c.9 lettera a) del </w:t>
      </w:r>
      <w:r w:rsidR="00712F1B" w:rsidRPr="00D93FBE">
        <w:rPr>
          <w:rFonts w:ascii="Tahoma" w:eastAsia="Times New Roman" w:hAnsi="Tahoma" w:cs="Tahoma"/>
          <w:color w:val="000000"/>
          <w:sz w:val="20"/>
          <w:szCs w:val="20"/>
          <w:lang w:eastAsia="ar-SA"/>
        </w:rPr>
        <w:t>D.lgs.</w:t>
      </w:r>
      <w:r w:rsidRPr="00D93FBE">
        <w:rPr>
          <w:rFonts w:ascii="Tahoma" w:eastAsia="Times New Roman" w:hAnsi="Tahoma" w:cs="Tahoma"/>
          <w:color w:val="000000"/>
          <w:sz w:val="20"/>
          <w:szCs w:val="20"/>
          <w:lang w:eastAsia="ar-SA"/>
        </w:rPr>
        <w:t xml:space="preserve"> n. 81/2008 e s.m., come previsto dall’art. 16 della L.R.T. n. 38/07 e s.m., e nel rispetto delle condizioni di cui all'art. 53, c.16 ter del </w:t>
      </w:r>
      <w:r w:rsidR="00712F1B" w:rsidRPr="00D93FBE">
        <w:rPr>
          <w:rFonts w:ascii="Tahoma" w:eastAsia="Times New Roman" w:hAnsi="Tahoma" w:cs="Tahoma"/>
          <w:color w:val="000000"/>
          <w:sz w:val="20"/>
          <w:szCs w:val="20"/>
          <w:lang w:eastAsia="ar-SA"/>
        </w:rPr>
        <w:t>D.lgs.</w:t>
      </w:r>
      <w:r w:rsidRPr="00D93FBE">
        <w:rPr>
          <w:rFonts w:ascii="Tahoma" w:eastAsia="Times New Roman" w:hAnsi="Tahoma" w:cs="Tahoma"/>
          <w:color w:val="000000"/>
          <w:sz w:val="20"/>
          <w:szCs w:val="20"/>
          <w:lang w:eastAsia="ar-SA"/>
        </w:rPr>
        <w:t xml:space="preserve"> 165/2001</w:t>
      </w:r>
      <w:r w:rsidR="001C75F2" w:rsidRPr="00D93FBE">
        <w:rPr>
          <w:rFonts w:ascii="Tahoma" w:eastAsia="Times New Roman" w:hAnsi="Tahoma" w:cs="Tahoma"/>
          <w:color w:val="000000"/>
          <w:sz w:val="20"/>
          <w:szCs w:val="20"/>
          <w:lang w:eastAsia="ar-SA"/>
        </w:rPr>
        <w:t>.</w:t>
      </w:r>
    </w:p>
    <w:p w:rsidR="00BF7D47" w:rsidRDefault="00BF7D47">
      <w:pPr>
        <w:pStyle w:val="Standard"/>
        <w:jc w:val="both"/>
        <w:rPr>
          <w:rFonts w:ascii="Tahoma" w:hAnsi="Tahoma" w:cs="Tahoma"/>
          <w:sz w:val="20"/>
          <w:szCs w:val="20"/>
        </w:rPr>
      </w:pPr>
    </w:p>
    <w:p w:rsidR="00750FC7" w:rsidRPr="00B97899" w:rsidRDefault="00D02412">
      <w:pPr>
        <w:pStyle w:val="Standard"/>
        <w:jc w:val="both"/>
        <w:rPr>
          <w:rFonts w:ascii="Tahoma" w:hAnsi="Tahoma" w:cs="Tahoma"/>
          <w:b/>
          <w:sz w:val="20"/>
          <w:szCs w:val="20"/>
          <w:u w:val="single"/>
        </w:rPr>
      </w:pPr>
      <w:r>
        <w:rPr>
          <w:rFonts w:ascii="Tahoma" w:hAnsi="Tahoma" w:cs="Tahoma"/>
          <w:b/>
          <w:sz w:val="20"/>
          <w:szCs w:val="20"/>
          <w:u w:val="single"/>
        </w:rPr>
        <w:t xml:space="preserve">I requisiti di </w:t>
      </w:r>
      <w:r w:rsidR="00B97899" w:rsidRPr="00B97899">
        <w:rPr>
          <w:rFonts w:ascii="Tahoma" w:hAnsi="Tahoma" w:cs="Tahoma"/>
          <w:b/>
          <w:sz w:val="20"/>
          <w:szCs w:val="20"/>
          <w:u w:val="single"/>
        </w:rPr>
        <w:t xml:space="preserve"> agli artt. </w:t>
      </w:r>
      <w:r w:rsidR="00B97899">
        <w:rPr>
          <w:rFonts w:ascii="Tahoma" w:hAnsi="Tahoma" w:cs="Tahoma"/>
          <w:b/>
          <w:sz w:val="20"/>
          <w:szCs w:val="20"/>
          <w:u w:val="single"/>
        </w:rPr>
        <w:t>7, 8 e 9</w:t>
      </w:r>
      <w:r w:rsidR="00B97899" w:rsidRPr="00B97899">
        <w:rPr>
          <w:rFonts w:ascii="Tahoma" w:hAnsi="Tahoma" w:cs="Tahoma"/>
          <w:b/>
          <w:sz w:val="20"/>
          <w:szCs w:val="20"/>
          <w:u w:val="single"/>
        </w:rPr>
        <w:t xml:space="preserve"> del DM 154/2017 </w:t>
      </w:r>
      <w:r>
        <w:rPr>
          <w:rFonts w:ascii="Tahoma" w:hAnsi="Tahoma" w:cs="Tahoma"/>
          <w:b/>
          <w:sz w:val="20"/>
          <w:szCs w:val="20"/>
          <w:u w:val="single"/>
        </w:rPr>
        <w:t xml:space="preserve">e dell’allegato II.18 </w:t>
      </w:r>
      <w:r w:rsidR="00B97899" w:rsidRPr="00B97899">
        <w:rPr>
          <w:rFonts w:ascii="Tahoma" w:hAnsi="Tahoma" w:cs="Tahoma"/>
          <w:b/>
          <w:sz w:val="20"/>
          <w:szCs w:val="20"/>
          <w:u w:val="single"/>
        </w:rPr>
        <w:t xml:space="preserve"> dovranno essere dichiarati all’interno del DGUE</w:t>
      </w:r>
      <w:r>
        <w:rPr>
          <w:rFonts w:ascii="Tahoma" w:hAnsi="Tahoma" w:cs="Tahoma"/>
          <w:b/>
          <w:sz w:val="20"/>
          <w:szCs w:val="20"/>
          <w:u w:val="single"/>
        </w:rPr>
        <w:t xml:space="preserve"> o con autodichiarazione allegata</w:t>
      </w:r>
      <w:r w:rsidR="00B97899" w:rsidRPr="00B97899">
        <w:rPr>
          <w:rFonts w:ascii="Tahoma" w:hAnsi="Tahoma" w:cs="Tahoma"/>
          <w:b/>
          <w:sz w:val="20"/>
          <w:szCs w:val="20"/>
          <w:u w:val="single"/>
        </w:rPr>
        <w:t>.</w:t>
      </w:r>
    </w:p>
    <w:p w:rsidR="00750FC7" w:rsidRPr="00D93FBE" w:rsidRDefault="00750FC7">
      <w:pPr>
        <w:pStyle w:val="Standard"/>
        <w:jc w:val="both"/>
        <w:rPr>
          <w:rFonts w:ascii="Tahoma" w:hAnsi="Tahoma" w:cs="Tahoma"/>
          <w:sz w:val="20"/>
          <w:szCs w:val="20"/>
        </w:rPr>
      </w:pPr>
    </w:p>
    <w:p w:rsidR="00BF7D47" w:rsidRPr="00D93FBE" w:rsidRDefault="00D93FBE">
      <w:pPr>
        <w:pStyle w:val="Standard"/>
        <w:jc w:val="both"/>
        <w:rPr>
          <w:rFonts w:ascii="Tahoma" w:eastAsia="Times New Roman" w:hAnsi="Tahoma" w:cs="Tahoma"/>
          <w:b/>
          <w:sz w:val="20"/>
          <w:szCs w:val="20"/>
          <w:lang w:eastAsia="ar-SA"/>
        </w:rPr>
      </w:pPr>
      <w:r>
        <w:rPr>
          <w:rFonts w:ascii="Tahoma" w:eastAsia="Times New Roman" w:hAnsi="Tahoma" w:cs="Tahoma"/>
          <w:b/>
          <w:bCs/>
          <w:sz w:val="20"/>
          <w:szCs w:val="20"/>
          <w:lang w:eastAsia="ar-SA"/>
        </w:rPr>
        <w:lastRenderedPageBreak/>
        <w:t xml:space="preserve">5.5 </w:t>
      </w:r>
      <w:r w:rsidR="00C006AD" w:rsidRPr="00D93FBE">
        <w:rPr>
          <w:rFonts w:ascii="Tahoma" w:eastAsia="Times New Roman" w:hAnsi="Tahoma" w:cs="Tahoma"/>
          <w:b/>
          <w:bCs/>
          <w:sz w:val="20"/>
          <w:szCs w:val="20"/>
          <w:lang w:eastAsia="ar-SA"/>
        </w:rPr>
        <w:t xml:space="preserve"> </w:t>
      </w:r>
      <w:r w:rsidR="00354499" w:rsidRPr="00D93FBE">
        <w:rPr>
          <w:rFonts w:ascii="Tahoma" w:eastAsia="Times New Roman" w:hAnsi="Tahoma" w:cs="Tahoma"/>
          <w:b/>
          <w:sz w:val="20"/>
          <w:szCs w:val="20"/>
          <w:lang w:eastAsia="ar-SA"/>
        </w:rPr>
        <w:t xml:space="preserve">Requisiti di ordine speciale </w:t>
      </w:r>
      <w:r w:rsidR="0035434E" w:rsidRPr="00D93FBE">
        <w:rPr>
          <w:rFonts w:ascii="Tahoma" w:eastAsia="Times New Roman" w:hAnsi="Tahoma" w:cs="Tahoma"/>
          <w:b/>
          <w:sz w:val="20"/>
          <w:szCs w:val="20"/>
          <w:lang w:eastAsia="ar-SA"/>
        </w:rPr>
        <w:t>–</w:t>
      </w:r>
      <w:r w:rsidR="00354499" w:rsidRPr="00D93FBE">
        <w:rPr>
          <w:rFonts w:ascii="Tahoma" w:eastAsia="Times New Roman" w:hAnsi="Tahoma" w:cs="Tahoma"/>
          <w:b/>
          <w:sz w:val="20"/>
          <w:szCs w:val="20"/>
          <w:lang w:eastAsia="ar-SA"/>
        </w:rPr>
        <w:t xml:space="preserve"> qualificazione</w:t>
      </w:r>
    </w:p>
    <w:p w:rsidR="0035434E" w:rsidRPr="00D93FBE" w:rsidRDefault="0035434E">
      <w:pPr>
        <w:pStyle w:val="Standard"/>
        <w:jc w:val="both"/>
        <w:rPr>
          <w:rFonts w:ascii="Tahoma" w:hAnsi="Tahoma" w:cs="Tahoma"/>
          <w:sz w:val="20"/>
          <w:szCs w:val="20"/>
        </w:rPr>
      </w:pPr>
    </w:p>
    <w:p w:rsidR="00BF7D47" w:rsidRPr="00D93FBE" w:rsidRDefault="00354499">
      <w:pPr>
        <w:pStyle w:val="Standard"/>
        <w:jc w:val="both"/>
        <w:rPr>
          <w:rFonts w:ascii="Tahoma" w:eastAsia="Times New Roman" w:hAnsi="Tahoma" w:cs="Tahoma"/>
          <w:sz w:val="20"/>
          <w:szCs w:val="20"/>
        </w:rPr>
      </w:pPr>
      <w:r w:rsidRPr="00D93FBE">
        <w:rPr>
          <w:rFonts w:ascii="Tahoma" w:eastAsia="Times New Roman" w:hAnsi="Tahoma" w:cs="Tahoma"/>
          <w:b/>
          <w:bCs/>
          <w:sz w:val="20"/>
          <w:szCs w:val="20"/>
        </w:rPr>
        <w:t>a)</w:t>
      </w:r>
      <w:r w:rsidR="00C104A0" w:rsidRPr="00D93FBE">
        <w:rPr>
          <w:rFonts w:ascii="Tahoma" w:eastAsia="Times New Roman" w:hAnsi="Tahoma" w:cs="Tahoma"/>
          <w:b/>
          <w:bCs/>
          <w:sz w:val="20"/>
          <w:szCs w:val="20"/>
        </w:rPr>
        <w:t xml:space="preserve"> </w:t>
      </w:r>
      <w:r w:rsidRPr="00D93FBE">
        <w:rPr>
          <w:rFonts w:ascii="Tahoma" w:eastAsia="Times New Roman" w:hAnsi="Tahoma" w:cs="Tahoma"/>
          <w:sz w:val="20"/>
          <w:szCs w:val="20"/>
        </w:rPr>
        <w:t xml:space="preserve">I concorrenti, devono essere qualificati ai sensi di legge per le lavorazioni/categorie previste per il presente appalto e possedere </w:t>
      </w:r>
      <w:r w:rsidRPr="00D93FBE">
        <w:rPr>
          <w:rFonts w:ascii="Tahoma" w:eastAsia="Times New Roman" w:hAnsi="Tahoma" w:cs="Tahoma"/>
          <w:b/>
          <w:bCs/>
          <w:sz w:val="20"/>
          <w:szCs w:val="20"/>
        </w:rPr>
        <w:t>attestazione di qualificazione</w:t>
      </w:r>
      <w:r w:rsidRPr="00D93FBE">
        <w:rPr>
          <w:rFonts w:ascii="Tahoma" w:eastAsia="Times New Roman" w:hAnsi="Tahoma" w:cs="Tahoma"/>
          <w:sz w:val="20"/>
          <w:szCs w:val="20"/>
        </w:rPr>
        <w:t xml:space="preserve">, rilasciata da società di attestazione (SOA) </w:t>
      </w:r>
      <w:r w:rsidRPr="00D93FBE">
        <w:rPr>
          <w:rFonts w:ascii="Tahoma" w:eastAsia="Times New Roman" w:hAnsi="Tahoma" w:cs="Tahoma"/>
          <w:bCs/>
          <w:iCs/>
          <w:sz w:val="20"/>
          <w:szCs w:val="20"/>
        </w:rPr>
        <w:t>di cui al D.P.R. n. 207/2010 (regolarmente autorizzate), in corso di validità</w:t>
      </w:r>
      <w:r w:rsidRPr="00D93FBE">
        <w:rPr>
          <w:rFonts w:ascii="Tahoma" w:eastAsia="Times New Roman" w:hAnsi="Tahoma" w:cs="Tahoma"/>
          <w:sz w:val="20"/>
          <w:szCs w:val="20"/>
        </w:rPr>
        <w:t>, che documenti il possesso della qualificazione in categorie e classifiche adeguate ai lavori in oggetto, ai sensi dell'art. 61 del Codice e dell'Allegato A al D.P.R. 207/2010.</w:t>
      </w:r>
    </w:p>
    <w:p w:rsidR="00C104A0" w:rsidRPr="00D93FBE" w:rsidRDefault="00C104A0">
      <w:pPr>
        <w:pStyle w:val="Standard"/>
        <w:jc w:val="both"/>
        <w:rPr>
          <w:rFonts w:ascii="Tahoma" w:hAnsi="Tahoma" w:cs="Tahoma"/>
          <w:sz w:val="20"/>
          <w:szCs w:val="20"/>
        </w:rPr>
      </w:pPr>
    </w:p>
    <w:p w:rsidR="00BF7D47" w:rsidRPr="00D93FBE" w:rsidRDefault="00354499">
      <w:pPr>
        <w:pStyle w:val="Standard"/>
        <w:jc w:val="both"/>
        <w:rPr>
          <w:rFonts w:ascii="Tahoma" w:eastAsia="Times New Roman" w:hAnsi="Tahoma" w:cs="Tahoma"/>
          <w:sz w:val="20"/>
          <w:szCs w:val="20"/>
        </w:rPr>
      </w:pPr>
      <w:r w:rsidRPr="00D93FBE">
        <w:rPr>
          <w:rFonts w:ascii="Tahoma" w:eastAsia="Times New Roman" w:hAnsi="Tahoma" w:cs="Tahoma"/>
          <w:sz w:val="20"/>
          <w:szCs w:val="20"/>
        </w:rPr>
        <w:t>I concorrenti stabiliti in altri stati appartenenti all'Unione Europea, che non possiedono l'Attestazione SOA, partecipano alla gara alle condizioni di cui all'art.62 del D.P.R. 207/2010.</w:t>
      </w:r>
    </w:p>
    <w:p w:rsidR="00C104A0" w:rsidRPr="00D93FBE" w:rsidRDefault="00C104A0">
      <w:pPr>
        <w:pStyle w:val="Standard"/>
        <w:jc w:val="both"/>
        <w:rPr>
          <w:rFonts w:ascii="Tahoma" w:eastAsia="Times New Roman" w:hAnsi="Tahoma" w:cs="Tahoma"/>
          <w:sz w:val="20"/>
          <w:szCs w:val="20"/>
        </w:rPr>
      </w:pPr>
    </w:p>
    <w:p w:rsidR="0035104E" w:rsidRPr="00D93FBE" w:rsidRDefault="0035104E">
      <w:pPr>
        <w:pStyle w:val="Standard"/>
        <w:jc w:val="both"/>
        <w:rPr>
          <w:rFonts w:ascii="Tahoma" w:eastAsia="Times New Roman" w:hAnsi="Tahoma" w:cs="Tahoma"/>
          <w:sz w:val="20"/>
          <w:szCs w:val="20"/>
          <w:u w:val="single"/>
        </w:rPr>
      </w:pPr>
      <w:r w:rsidRPr="00D93FBE">
        <w:rPr>
          <w:rFonts w:ascii="Tahoma" w:eastAsia="Times New Roman" w:hAnsi="Tahoma" w:cs="Tahoma"/>
          <w:sz w:val="20"/>
          <w:szCs w:val="20"/>
          <w:u w:val="single"/>
        </w:rPr>
        <w:t>L’attestazione SOA deve essere allegata e inserita nell’apposito spazio sulla piattaforma START.</w:t>
      </w:r>
    </w:p>
    <w:p w:rsidR="001C75F2" w:rsidRPr="00D93FBE" w:rsidRDefault="001C75F2" w:rsidP="001C75F2">
      <w:pPr>
        <w:pStyle w:val="Standard"/>
        <w:spacing w:line="100" w:lineRule="atLeast"/>
        <w:jc w:val="both"/>
        <w:rPr>
          <w:rFonts w:ascii="Tahoma" w:eastAsia="Times New Roman" w:hAnsi="Tahoma" w:cs="Tahoma"/>
          <w:sz w:val="20"/>
          <w:szCs w:val="20"/>
        </w:rPr>
      </w:pPr>
    </w:p>
    <w:p w:rsidR="0055611A" w:rsidRPr="00D93FBE" w:rsidRDefault="0055611A" w:rsidP="00F248ED">
      <w:pPr>
        <w:pStyle w:val="Rientrocorpodeltesto2"/>
        <w:tabs>
          <w:tab w:val="clear" w:pos="1788"/>
        </w:tabs>
        <w:ind w:left="0"/>
        <w:rPr>
          <w:rFonts w:ascii="Tahoma" w:hAnsi="Tahoma" w:cs="Tahoma"/>
          <w:sz w:val="20"/>
          <w:szCs w:val="20"/>
        </w:rPr>
      </w:pPr>
    </w:p>
    <w:p w:rsidR="00BF7D47" w:rsidRPr="00D93FBE" w:rsidRDefault="00354499">
      <w:pPr>
        <w:pStyle w:val="Standard"/>
        <w:jc w:val="both"/>
        <w:rPr>
          <w:rFonts w:ascii="Tahoma" w:hAnsi="Tahoma" w:cs="Tahoma"/>
          <w:sz w:val="20"/>
          <w:szCs w:val="20"/>
        </w:rPr>
      </w:pPr>
      <w:r w:rsidRPr="00D93FBE">
        <w:rPr>
          <w:rFonts w:ascii="Tahoma" w:eastAsia="Times New Roman" w:hAnsi="Tahoma" w:cs="Tahoma"/>
          <w:b/>
          <w:bCs/>
          <w:iCs/>
          <w:sz w:val="20"/>
          <w:szCs w:val="20"/>
          <w:lang w:eastAsia="ar-SA"/>
        </w:rPr>
        <w:t xml:space="preserve">Ai fini di una velocizzazione dei tempi di espletamento della gara chiediamo agli Operatori Economici concorrenti di allegare l’attestazione </w:t>
      </w:r>
      <w:r w:rsidR="009F02C1" w:rsidRPr="00D93FBE">
        <w:rPr>
          <w:rFonts w:ascii="Tahoma" w:eastAsia="Times New Roman" w:hAnsi="Tahoma" w:cs="Tahoma"/>
          <w:b/>
          <w:bCs/>
          <w:iCs/>
          <w:sz w:val="20"/>
          <w:szCs w:val="20"/>
          <w:lang w:eastAsia="ar-SA"/>
        </w:rPr>
        <w:t>SOA, in</w:t>
      </w:r>
      <w:r w:rsidRPr="00D93FBE">
        <w:rPr>
          <w:rFonts w:ascii="Tahoma" w:eastAsia="Times New Roman" w:hAnsi="Tahoma" w:cs="Tahoma"/>
          <w:b/>
          <w:bCs/>
          <w:iCs/>
          <w:sz w:val="20"/>
          <w:szCs w:val="20"/>
          <w:lang w:eastAsia="ar-SA"/>
        </w:rPr>
        <w:t xml:space="preserve"> originale o copia autentica.  </w:t>
      </w:r>
      <w:r w:rsidRPr="00D93FBE">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D93FBE">
        <w:rPr>
          <w:rFonts w:ascii="Tahoma" w:eastAsia="Times New Roman" w:hAnsi="Tahoma" w:cs="Tahoma"/>
          <w:bCs/>
          <w:i/>
          <w:iCs/>
          <w:sz w:val="20"/>
          <w:szCs w:val="20"/>
          <w:lang w:eastAsia="ar-SA"/>
        </w:rPr>
        <w:t>Io sottoscritto</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 xml:space="preserve">, nella mia qualità di </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dell</w:t>
      </w:r>
      <w:r w:rsidR="00F85288"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Operatore Economico …</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 xml:space="preserve"> </w:t>
      </w:r>
      <w:r w:rsidRPr="00D93FBE">
        <w:rPr>
          <w:rFonts w:ascii="Tahoma" w:eastAsia="Times New Roman" w:hAnsi="Tahoma" w:cs="Tahoma"/>
          <w:b/>
          <w:bCs/>
          <w:i/>
          <w:iCs/>
          <w:sz w:val="20"/>
          <w:szCs w:val="20"/>
          <w:lang w:eastAsia="ar-SA"/>
        </w:rPr>
        <w:t>dichiaro</w:t>
      </w:r>
      <w:r w:rsidRPr="00D93FBE">
        <w:rPr>
          <w:rFonts w:ascii="Tahoma" w:eastAsia="Times New Roman" w:hAnsi="Tahoma" w:cs="Tahoma"/>
          <w:bCs/>
          <w:i/>
          <w:iCs/>
          <w:sz w:val="20"/>
          <w:szCs w:val="20"/>
          <w:lang w:eastAsia="ar-SA"/>
        </w:rPr>
        <w:t>, consapevole delle responsabilità civili e penali di cui all’art. 76 del DPR 445/2000, che la presente copia composta di n.</w:t>
      </w:r>
      <w:r w:rsidR="009F415C" w:rsidRPr="00D93FBE">
        <w:rPr>
          <w:rFonts w:ascii="Tahoma" w:eastAsia="Times New Roman" w:hAnsi="Tahoma" w:cs="Tahoma"/>
          <w:bCs/>
          <w:i/>
          <w:iCs/>
          <w:sz w:val="20"/>
          <w:szCs w:val="20"/>
          <w:lang w:eastAsia="ar-SA"/>
        </w:rPr>
        <w:t xml:space="preserve"> …</w:t>
      </w:r>
      <w:r w:rsidRPr="00D93FBE">
        <w:rPr>
          <w:rFonts w:ascii="Tahoma" w:eastAsia="Times New Roman" w:hAnsi="Tahoma" w:cs="Tahoma"/>
          <w:bCs/>
          <w:i/>
          <w:iCs/>
          <w:sz w:val="20"/>
          <w:szCs w:val="20"/>
          <w:lang w:eastAsia="ar-SA"/>
        </w:rPr>
        <w:t xml:space="preserve">pagine è conforme all’originale”.  </w:t>
      </w:r>
      <w:r w:rsidRPr="00D93FBE">
        <w:rPr>
          <w:rFonts w:ascii="Tahoma" w:eastAsia="Times New Roman" w:hAnsi="Tahoma" w:cs="Tahoma"/>
          <w:bCs/>
          <w:iCs/>
          <w:sz w:val="20"/>
          <w:szCs w:val="20"/>
          <w:lang w:eastAsia="ar-SA"/>
        </w:rPr>
        <w:t xml:space="preserve">La suddetta dichiarazione deve inoltre riportare la data e la firma del dichiarante ed essere accompagnata da copia di </w:t>
      </w:r>
      <w:r w:rsidR="009F02C1" w:rsidRPr="00D93FBE">
        <w:rPr>
          <w:rFonts w:ascii="Tahoma" w:eastAsia="Times New Roman" w:hAnsi="Tahoma" w:cs="Tahoma"/>
          <w:bCs/>
          <w:iCs/>
          <w:sz w:val="20"/>
          <w:szCs w:val="20"/>
          <w:lang w:eastAsia="ar-SA"/>
        </w:rPr>
        <w:t>un documento</w:t>
      </w:r>
      <w:r w:rsidRPr="00D93FBE">
        <w:rPr>
          <w:rFonts w:ascii="Tahoma" w:eastAsia="Times New Roman" w:hAnsi="Tahoma" w:cs="Tahoma"/>
          <w:bCs/>
          <w:iCs/>
          <w:sz w:val="20"/>
          <w:szCs w:val="20"/>
          <w:lang w:eastAsia="ar-SA"/>
        </w:rPr>
        <w:t xml:space="preserve"> di identità dello stesso, in corso di validità.</w:t>
      </w:r>
    </w:p>
    <w:p w:rsidR="00BF7D47" w:rsidRPr="00D93FBE" w:rsidRDefault="00BF7D47">
      <w:pPr>
        <w:pStyle w:val="Standard"/>
        <w:jc w:val="both"/>
        <w:rPr>
          <w:rFonts w:ascii="Tahoma" w:hAnsi="Tahoma" w:cs="Tahoma"/>
          <w:color w:val="000000"/>
          <w:sz w:val="20"/>
          <w:szCs w:val="20"/>
        </w:rPr>
      </w:pPr>
    </w:p>
    <w:p w:rsidR="00D56009" w:rsidRPr="00D93FBE" w:rsidRDefault="00D56009" w:rsidP="00D56009">
      <w:pPr>
        <w:pStyle w:val="Standard"/>
        <w:jc w:val="both"/>
        <w:rPr>
          <w:rFonts w:ascii="Tahoma" w:hAnsi="Tahoma" w:cs="Tahoma"/>
          <w:b/>
          <w:color w:val="000000"/>
          <w:sz w:val="20"/>
          <w:szCs w:val="20"/>
          <w:u w:val="single"/>
        </w:rPr>
      </w:pPr>
      <w:r w:rsidRPr="00D93FBE">
        <w:rPr>
          <w:rFonts w:ascii="Tahoma" w:hAnsi="Tahoma" w:cs="Tahoma"/>
          <w:b/>
          <w:color w:val="000000"/>
          <w:sz w:val="20"/>
          <w:szCs w:val="20"/>
          <w:u w:val="single"/>
        </w:rPr>
        <w:t>Precisazione con riferimento alla validità dell’attestazione SOA</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Nell’ipotesi in cui, anteriormente alla data di scadenza del termine di presentazione delle offerte, sia scaduto il quinquennio di validità della attestazione SOA, ovvero il triennio per la verifica intermedia, l’impresa potrà partecipare alla gara purché sia stata attivata nei termini di legge (cfr. rispettivamente artt. 76, comma 5 e 77, comma 1 del D.P.R. 207/2010), la procedura per il rinnovo o la verifica triennale della SOA. La relativa documentazione dovrà essere inserita nella piattaforma START sotto la voce “Documentazione amministrativa aggiuntiva”.</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In tali fattispecie l’efficacia dell’eventuale aggiudicazione è subordinata, ai sensi dell’art. 32, comma 7,</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del Codice, all’esito positivo del rinnovo/verifica.</w:t>
      </w:r>
    </w:p>
    <w:p w:rsidR="00D56009"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 xml:space="preserve">Per la comprova del requisito: la stazione appaltante acquisisce tramite la consultazione del Fascicolo virtuale le attestazione SOA rese disponibili da </w:t>
      </w:r>
      <w:proofErr w:type="spellStart"/>
      <w:r w:rsidRPr="00D93FBE">
        <w:rPr>
          <w:rFonts w:ascii="Tahoma" w:hAnsi="Tahoma" w:cs="Tahoma"/>
          <w:color w:val="000000"/>
          <w:sz w:val="20"/>
          <w:szCs w:val="20"/>
        </w:rPr>
        <w:t>Anac</w:t>
      </w:r>
      <w:proofErr w:type="spellEnd"/>
      <w:r w:rsidRPr="00D93FBE">
        <w:rPr>
          <w:rFonts w:ascii="Tahoma" w:hAnsi="Tahoma" w:cs="Tahoma"/>
          <w:color w:val="000000"/>
          <w:sz w:val="20"/>
          <w:szCs w:val="20"/>
        </w:rPr>
        <w:t xml:space="preserve">, previa inserimento nella documentazione amministrativa di gara del </w:t>
      </w:r>
      <w:proofErr w:type="spellStart"/>
      <w:r w:rsidRPr="00D93FBE">
        <w:rPr>
          <w:rFonts w:ascii="Tahoma" w:hAnsi="Tahoma" w:cs="Tahoma"/>
          <w:color w:val="000000"/>
          <w:sz w:val="20"/>
          <w:szCs w:val="20"/>
        </w:rPr>
        <w:t>PassOE</w:t>
      </w:r>
      <w:proofErr w:type="spellEnd"/>
      <w:r w:rsidRPr="00D93FBE">
        <w:rPr>
          <w:rFonts w:ascii="Tahoma" w:hAnsi="Tahoma" w:cs="Tahoma"/>
          <w:color w:val="000000"/>
          <w:sz w:val="20"/>
          <w:szCs w:val="20"/>
        </w:rPr>
        <w:t xml:space="preserve"> generato dal sistema dopo la registrazione al FVOE dell’</w:t>
      </w:r>
      <w:proofErr w:type="spellStart"/>
      <w:r w:rsidRPr="00D93FBE">
        <w:rPr>
          <w:rFonts w:ascii="Tahoma" w:hAnsi="Tahoma" w:cs="Tahoma"/>
          <w:color w:val="000000"/>
          <w:sz w:val="20"/>
          <w:szCs w:val="20"/>
        </w:rPr>
        <w:t>o.e.</w:t>
      </w:r>
      <w:proofErr w:type="spellEnd"/>
    </w:p>
    <w:p w:rsidR="00D56009" w:rsidRDefault="00D56009" w:rsidP="00D56009">
      <w:pPr>
        <w:pStyle w:val="Standard"/>
        <w:jc w:val="both"/>
        <w:rPr>
          <w:rFonts w:ascii="Tahoma" w:hAnsi="Tahoma" w:cs="Tahoma"/>
          <w:color w:val="000000"/>
          <w:sz w:val="20"/>
          <w:szCs w:val="20"/>
        </w:rPr>
      </w:pPr>
    </w:p>
    <w:p w:rsidR="00D56009" w:rsidRPr="00D56009" w:rsidRDefault="00D56009" w:rsidP="00D56009">
      <w:pPr>
        <w:widowControl/>
        <w:suppressAutoHyphens w:val="0"/>
        <w:autoSpaceDE w:val="0"/>
        <w:adjustRightInd w:val="0"/>
        <w:spacing w:after="0"/>
        <w:textAlignment w:val="auto"/>
        <w:rPr>
          <w:rFonts w:ascii="Calibri" w:hAnsi="Calibri" w:cs="Calibri"/>
          <w:color w:val="000000"/>
          <w:kern w:val="0"/>
          <w:lang w:bidi="ar-SA"/>
        </w:rPr>
      </w:pPr>
    </w:p>
    <w:p w:rsidR="00D56009" w:rsidRPr="00750FC7" w:rsidRDefault="00D56009" w:rsidP="00D56009">
      <w:pPr>
        <w:widowControl/>
        <w:suppressAutoHyphens w:val="0"/>
        <w:autoSpaceDE w:val="0"/>
        <w:adjustRightInd w:val="0"/>
        <w:spacing w:after="0"/>
        <w:jc w:val="both"/>
        <w:textAlignment w:val="auto"/>
        <w:rPr>
          <w:rFonts w:ascii="Tahoma" w:hAnsi="Tahoma" w:cs="Tahoma"/>
          <w:kern w:val="0"/>
          <w:sz w:val="20"/>
          <w:szCs w:val="20"/>
          <w:lang w:bidi="ar-SA"/>
        </w:rPr>
      </w:pPr>
      <w:r w:rsidRPr="00750FC7">
        <w:rPr>
          <w:rFonts w:ascii="Tahoma" w:hAnsi="Tahoma" w:cs="Tahoma"/>
          <w:kern w:val="0"/>
          <w:sz w:val="20"/>
          <w:szCs w:val="20"/>
          <w:lang w:bidi="ar-SA"/>
        </w:rPr>
        <w:t>La verifica del possesso dei requisiti di carattere generale, tecnico-organizzativo ed economico finanzi</w:t>
      </w:r>
      <w:r w:rsidRPr="00750FC7">
        <w:rPr>
          <w:rFonts w:ascii="Tahoma" w:hAnsi="Tahoma" w:cs="Tahoma"/>
          <w:kern w:val="0"/>
          <w:sz w:val="20"/>
          <w:szCs w:val="20"/>
          <w:lang w:bidi="ar-SA"/>
        </w:rPr>
        <w:t>a</w:t>
      </w:r>
      <w:r w:rsidRPr="00750FC7">
        <w:rPr>
          <w:rFonts w:ascii="Tahoma" w:hAnsi="Tahoma" w:cs="Tahoma"/>
          <w:kern w:val="0"/>
          <w:sz w:val="20"/>
          <w:szCs w:val="20"/>
          <w:lang w:bidi="ar-SA"/>
        </w:rPr>
        <w:t xml:space="preserve">rio avviene, ai sensi dell’articolo 81, comma 1, del Codice e della delibera attuativa ANAC  nr. 464 del 27 luglio 2022, attraverso l’utilizzo della BDNCP gestita dall’Autorità e, nello specifico, mediante il FVOE. Tutti i soggetti interessati a partecipare alla procedura devono obbligatoriamente registrarsi al sistema accedendo all’apposito link sul Portale dell’Autorità (Servizi ad accesso riservato –FVOE) secondo le </w:t>
      </w:r>
      <w:r w:rsidRPr="00750FC7">
        <w:rPr>
          <w:rFonts w:ascii="Tahoma" w:hAnsi="Tahoma" w:cs="Tahoma"/>
          <w:kern w:val="0"/>
          <w:sz w:val="20"/>
          <w:szCs w:val="20"/>
          <w:lang w:bidi="ar-SA"/>
        </w:rPr>
        <w:t>i</w:t>
      </w:r>
      <w:r w:rsidRPr="00750FC7">
        <w:rPr>
          <w:rFonts w:ascii="Tahoma" w:hAnsi="Tahoma" w:cs="Tahoma"/>
          <w:kern w:val="0"/>
          <w:sz w:val="20"/>
          <w:szCs w:val="20"/>
          <w:lang w:bidi="ar-SA"/>
        </w:rPr>
        <w:t>struzioni ivi contenute.</w:t>
      </w:r>
    </w:p>
    <w:p w:rsidR="00D56009" w:rsidRPr="00750FC7" w:rsidRDefault="00D56009" w:rsidP="00D56009">
      <w:pPr>
        <w:pStyle w:val="Standard"/>
        <w:jc w:val="both"/>
        <w:rPr>
          <w:rFonts w:ascii="Tahoma" w:hAnsi="Tahoma" w:cs="Tahoma"/>
          <w:color w:val="000000"/>
          <w:sz w:val="20"/>
          <w:szCs w:val="20"/>
        </w:rPr>
      </w:pPr>
      <w:r w:rsidRPr="00750FC7">
        <w:rPr>
          <w:rFonts w:ascii="Tahoma" w:hAnsi="Tahoma" w:cs="Tahoma"/>
          <w:kern w:val="0"/>
          <w:sz w:val="20"/>
          <w:szCs w:val="20"/>
          <w:lang w:eastAsia="zh-CN" w:bidi="ar-SA"/>
        </w:rPr>
        <w:t>Per gli operatori economici non residenti e privi di stabile organizzazione in Italia l’acquisizione dei dati di cui alla lettera a) è effettuata ai sensi dell’articolo 40, comma 1 del decreto del Presidente della Repubblica n. 445 del 28/12/2000 e la relativa verifica è svolta con le modalità previste dall’articolo 71, comma 2, del medesimo decreto.</w:t>
      </w:r>
    </w:p>
    <w:p w:rsidR="00B83CDC" w:rsidRDefault="00B83CDC">
      <w:pPr>
        <w:pStyle w:val="Standard"/>
        <w:tabs>
          <w:tab w:val="left" w:pos="240"/>
          <w:tab w:val="left" w:pos="8496"/>
        </w:tabs>
        <w:jc w:val="both"/>
        <w:rPr>
          <w:rStyle w:val="Nessuno"/>
          <w:rFonts w:ascii="Tahoma" w:hAnsi="Tahoma" w:cs="Tahoma"/>
          <w:sz w:val="20"/>
          <w:szCs w:val="20"/>
        </w:rPr>
      </w:pPr>
      <w:bookmarkStart w:id="1" w:name="_Hlk489262433"/>
    </w:p>
    <w:p w:rsidR="00D02412" w:rsidRPr="00D93FBE" w:rsidRDefault="00D02412">
      <w:pPr>
        <w:pStyle w:val="Standard"/>
        <w:tabs>
          <w:tab w:val="left" w:pos="240"/>
          <w:tab w:val="left" w:pos="8496"/>
        </w:tabs>
        <w:jc w:val="both"/>
        <w:rPr>
          <w:rStyle w:val="Nessuno"/>
          <w:rFonts w:ascii="Tahoma" w:hAnsi="Tahoma" w:cs="Tahoma"/>
          <w:sz w:val="20"/>
          <w:szCs w:val="20"/>
        </w:rPr>
      </w:pPr>
    </w:p>
    <w:p w:rsidR="00B83CDC" w:rsidRPr="00D93FBE" w:rsidRDefault="00B83CDC">
      <w:pPr>
        <w:pStyle w:val="Standard"/>
        <w:tabs>
          <w:tab w:val="left" w:pos="240"/>
          <w:tab w:val="left" w:pos="8496"/>
        </w:tabs>
        <w:jc w:val="both"/>
        <w:rPr>
          <w:rFonts w:ascii="Tahoma" w:hAnsi="Tahoma" w:cs="Tahoma"/>
          <w:sz w:val="20"/>
          <w:szCs w:val="20"/>
        </w:rPr>
      </w:pPr>
    </w:p>
    <w:bookmarkEnd w:id="1"/>
    <w:p w:rsidR="00045A07" w:rsidRPr="00D93FBE" w:rsidRDefault="00045A07" w:rsidP="00045A07">
      <w:pPr>
        <w:widowControl/>
        <w:suppressAutoHyphens w:val="0"/>
        <w:autoSpaceDE w:val="0"/>
        <w:adjustRightInd w:val="0"/>
        <w:spacing w:after="0"/>
        <w:textAlignment w:val="auto"/>
        <w:rPr>
          <w:rFonts w:ascii="Tahoma" w:hAnsi="Tahoma" w:cs="Tahoma"/>
          <w:b/>
          <w:color w:val="000000"/>
          <w:kern w:val="0"/>
          <w:sz w:val="20"/>
          <w:szCs w:val="20"/>
          <w:lang w:bidi="ar-SA"/>
        </w:rPr>
      </w:pPr>
      <w:r w:rsidRPr="00D93FBE">
        <w:rPr>
          <w:rFonts w:ascii="Tahoma" w:hAnsi="Tahoma" w:cs="Tahoma"/>
          <w:b/>
          <w:color w:val="000000"/>
          <w:kern w:val="0"/>
          <w:sz w:val="20"/>
          <w:szCs w:val="20"/>
          <w:lang w:bidi="ar-SA"/>
        </w:rPr>
        <w:lastRenderedPageBreak/>
        <w:t>6. AVVALIMENTO</w:t>
      </w:r>
    </w:p>
    <w:p w:rsidR="00045A07" w:rsidRPr="00D93FBE" w:rsidRDefault="00045A07" w:rsidP="00045A07">
      <w:pPr>
        <w:widowControl/>
        <w:suppressAutoHyphens w:val="0"/>
        <w:autoSpaceDE w:val="0"/>
        <w:adjustRightInd w:val="0"/>
        <w:spacing w:after="0"/>
        <w:textAlignment w:val="auto"/>
        <w:rPr>
          <w:rFonts w:ascii="Tahoma" w:hAnsi="Tahoma" w:cs="Tahoma"/>
          <w:color w:val="000000"/>
          <w:kern w:val="0"/>
          <w:sz w:val="20"/>
          <w:szCs w:val="20"/>
          <w:lang w:bidi="ar-SA"/>
        </w:rPr>
      </w:pPr>
    </w:p>
    <w:p w:rsidR="00750FC7" w:rsidRDefault="00750FC7" w:rsidP="00FF63E8">
      <w:pPr>
        <w:widowControl/>
        <w:suppressAutoHyphens w:val="0"/>
        <w:autoSpaceDE w:val="0"/>
        <w:adjustRightInd w:val="0"/>
        <w:spacing w:after="0"/>
        <w:textAlignment w:val="auto"/>
        <w:rPr>
          <w:rFonts w:ascii="Tahoma" w:eastAsia="TimesNewRomanPSMT" w:hAnsi="Tahoma" w:cs="Tahoma"/>
          <w:kern w:val="0"/>
          <w:sz w:val="20"/>
          <w:szCs w:val="20"/>
          <w:lang w:bidi="ar-SA"/>
        </w:rPr>
      </w:pPr>
    </w:p>
    <w:p w:rsidR="00045A07" w:rsidRPr="008B19D7" w:rsidRDefault="008B19D7">
      <w:pPr>
        <w:pStyle w:val="Standard"/>
        <w:jc w:val="both"/>
        <w:rPr>
          <w:rFonts w:ascii="Tahoma" w:hAnsi="Tahoma" w:cs="Tahoma"/>
          <w:b/>
          <w:bCs/>
          <w:sz w:val="20"/>
          <w:szCs w:val="20"/>
        </w:rPr>
      </w:pPr>
      <w:r w:rsidRPr="008B19D7">
        <w:rPr>
          <w:rFonts w:ascii="Tahoma" w:hAnsi="Tahoma" w:cs="Tahoma"/>
          <w:sz w:val="20"/>
          <w:szCs w:val="20"/>
        </w:rPr>
        <w:t xml:space="preserve">Le lavorazioni riconducibili alla categoria OG2 devono essere direttamente svolte dall'offerente o, nel ca-so di un'offerta presentata da un raggruppamento di operatori economici, da un partecipante al rag-gruppamento ai sensi dell’art. 104 comma 11 del </w:t>
      </w:r>
      <w:proofErr w:type="spellStart"/>
      <w:r w:rsidRPr="008B19D7">
        <w:rPr>
          <w:rFonts w:ascii="Tahoma" w:hAnsi="Tahoma" w:cs="Tahoma"/>
          <w:sz w:val="20"/>
          <w:szCs w:val="20"/>
        </w:rPr>
        <w:t>D.Lgs</w:t>
      </w:r>
      <w:proofErr w:type="spellEnd"/>
      <w:r w:rsidRPr="008B19D7">
        <w:rPr>
          <w:rFonts w:ascii="Tahoma" w:hAnsi="Tahoma" w:cs="Tahoma"/>
          <w:sz w:val="20"/>
          <w:szCs w:val="20"/>
        </w:rPr>
        <w:t xml:space="preserve"> 36/2023.</w:t>
      </w:r>
    </w:p>
    <w:p w:rsidR="00045A07" w:rsidRPr="00E2254F" w:rsidRDefault="00045A07">
      <w:pPr>
        <w:pStyle w:val="Standard"/>
        <w:jc w:val="both"/>
        <w:rPr>
          <w:rFonts w:ascii="Tahoma" w:hAnsi="Tahoma" w:cs="Tahoma"/>
          <w:b/>
          <w:bCs/>
          <w:sz w:val="20"/>
          <w:szCs w:val="20"/>
        </w:rPr>
      </w:pPr>
    </w:p>
    <w:p w:rsidR="005E52FC" w:rsidRPr="00E2254F" w:rsidRDefault="003A55B4">
      <w:pPr>
        <w:pStyle w:val="Standard"/>
        <w:jc w:val="both"/>
        <w:rPr>
          <w:rFonts w:ascii="Tahoma" w:hAnsi="Tahoma" w:cs="Tahoma"/>
          <w:b/>
          <w:bCs/>
          <w:color w:val="000000"/>
          <w:sz w:val="20"/>
          <w:szCs w:val="20"/>
          <w:highlight w:val="green"/>
        </w:rPr>
      </w:pPr>
      <w:r w:rsidRPr="00E2254F">
        <w:rPr>
          <w:rFonts w:ascii="Tahoma" w:hAnsi="Tahoma" w:cs="Tahoma"/>
          <w:b/>
          <w:bCs/>
          <w:sz w:val="20"/>
          <w:szCs w:val="20"/>
        </w:rPr>
        <w:t xml:space="preserve">7. </w:t>
      </w:r>
      <w:r w:rsidRPr="00E2254F">
        <w:rPr>
          <w:rFonts w:ascii="Tahoma" w:hAnsi="Tahoma" w:cs="Tahoma"/>
          <w:b/>
          <w:bCs/>
          <w:color w:val="000000"/>
          <w:sz w:val="20"/>
          <w:szCs w:val="20"/>
        </w:rPr>
        <w:t>SUBAPPALTO</w:t>
      </w:r>
    </w:p>
    <w:p w:rsidR="005A6FCC" w:rsidRPr="00E2254F" w:rsidRDefault="005A6FCC">
      <w:pPr>
        <w:pStyle w:val="Standard"/>
        <w:jc w:val="both"/>
        <w:rPr>
          <w:rFonts w:ascii="Tahoma" w:eastAsia="Times New Roman" w:hAnsi="Tahoma" w:cs="Tahoma"/>
          <w:sz w:val="20"/>
          <w:szCs w:val="20"/>
          <w:highlight w:val="green"/>
          <w:lang w:eastAsia="ar-SA"/>
        </w:rPr>
      </w:pP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Ai sensi dell’art. </w:t>
      </w:r>
      <w:r w:rsidR="009460CF">
        <w:rPr>
          <w:rFonts w:ascii="Tahoma" w:eastAsia="Times New Roman" w:hAnsi="Tahoma" w:cs="Tahoma"/>
          <w:sz w:val="20"/>
          <w:szCs w:val="20"/>
          <w:lang w:eastAsia="ar-SA"/>
        </w:rPr>
        <w:t>119</w:t>
      </w:r>
      <w:r w:rsidRPr="00D93FBE">
        <w:rPr>
          <w:rFonts w:ascii="Tahoma" w:eastAsia="Times New Roman" w:hAnsi="Tahoma" w:cs="Tahoma"/>
          <w:sz w:val="20"/>
          <w:szCs w:val="20"/>
          <w:lang w:eastAsia="ar-SA"/>
        </w:rPr>
        <w:t>, del Codice (nella formulazione vigente, introdotta dall’art. 49, comma 2, del D.L. n. 77/2021, convertito dalla L. 108/ 2021), il subappalto è consentito, previa autorizzazione della stazione appaltante</w:t>
      </w:r>
      <w:r w:rsidR="00750FC7">
        <w:rPr>
          <w:rFonts w:ascii="Tahoma" w:eastAsia="Times New Roman" w:hAnsi="Tahoma" w:cs="Tahoma"/>
          <w:sz w:val="20"/>
          <w:szCs w:val="20"/>
          <w:lang w:eastAsia="ar-SA"/>
        </w:rPr>
        <w:t>.</w:t>
      </w:r>
      <w:r w:rsidRPr="00D93FBE">
        <w:rPr>
          <w:rFonts w:ascii="Tahoma" w:eastAsia="Times New Roman" w:hAnsi="Tahoma" w:cs="Tahoma"/>
          <w:sz w:val="20"/>
          <w:szCs w:val="20"/>
          <w:lang w:eastAsia="ar-SA"/>
        </w:rPr>
        <w:t xml:space="preserve"> Ai sensi di quanto previsto all’art. 49 del DL 77/2021 e L. 108/2021, </w:t>
      </w:r>
      <w:r w:rsidR="009460CF">
        <w:rPr>
          <w:rFonts w:ascii="Tahoma" w:eastAsia="Times New Roman" w:hAnsi="Tahoma" w:cs="Tahoma"/>
          <w:sz w:val="20"/>
          <w:szCs w:val="20"/>
          <w:lang w:eastAsia="ar-SA"/>
        </w:rPr>
        <w:t xml:space="preserve">e dall’art. 109 comma 1 </w:t>
      </w:r>
      <w:r w:rsidRPr="00D93FBE">
        <w:rPr>
          <w:rFonts w:ascii="Tahoma" w:eastAsia="Times New Roman" w:hAnsi="Tahoma" w:cs="Tahoma"/>
          <w:sz w:val="20"/>
          <w:szCs w:val="20"/>
          <w:lang w:eastAsia="ar-SA"/>
        </w:rPr>
        <w:t>non potrà essere affidata a terzi l’integrale esecuzione delle prestazioni o delle lavorazioni relative al complesso delle categorie prevalenti oggetto del contratto di appalto.</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Il subappaltatore, per le prestazioni affidategli in subappalto, dovrà garantire gli stessi standard qualitativi e prestazionali previsti nel contratto di appalto e riconoscere ai lavoratori un trattamento economico e normativo non inferiore a quello che avrebbe garantito il contraente principale, inclusa l’applicazione degli stessi CCNL qualora le attività oggetto di subappalto coincidano con quelle caratterizzanti l’oggetto dell’appalto ovvero riguardino le lavorazioni relative alle categorie prevalenti e siano incluse nell’oggetto sociale del contraente principale (art. 49 co. 2 DL 77/2021).</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Il concorrente deve indicare all’atto dell’offerta i lavori o le parti di opere che intende subappaltare o concedere in cottimo, in conformità a quanto previsto dall’art. </w:t>
      </w:r>
      <w:r w:rsidR="003A4802">
        <w:rPr>
          <w:rFonts w:ascii="Tahoma" w:eastAsia="Times New Roman" w:hAnsi="Tahoma" w:cs="Tahoma"/>
          <w:sz w:val="20"/>
          <w:szCs w:val="20"/>
          <w:lang w:eastAsia="ar-SA"/>
        </w:rPr>
        <w:t>119 comma 4</w:t>
      </w:r>
      <w:r w:rsidRPr="00D93FBE">
        <w:rPr>
          <w:rFonts w:ascii="Tahoma" w:eastAsia="Times New Roman" w:hAnsi="Tahoma" w:cs="Tahoma"/>
          <w:sz w:val="20"/>
          <w:szCs w:val="20"/>
          <w:lang w:eastAsia="ar-SA"/>
        </w:rPr>
        <w:t>, del Codice; in mancanza di tali indicazioni il successivo subappalto è vietato.</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La stazione appaltante provvederà a corrispondere direttamente al subappaltatore o al cottimista l'importo dei lavori dagli stessi eseguiti nei casi previsti dall’ art. </w:t>
      </w:r>
      <w:r w:rsidR="003A4802">
        <w:rPr>
          <w:rFonts w:ascii="Tahoma" w:eastAsia="Times New Roman" w:hAnsi="Tahoma" w:cs="Tahoma"/>
          <w:sz w:val="20"/>
          <w:szCs w:val="20"/>
          <w:lang w:eastAsia="ar-SA"/>
        </w:rPr>
        <w:t>119</w:t>
      </w:r>
      <w:r w:rsidRPr="00D93FBE">
        <w:rPr>
          <w:rFonts w:ascii="Tahoma" w:eastAsia="Times New Roman" w:hAnsi="Tahoma" w:cs="Tahoma"/>
          <w:sz w:val="20"/>
          <w:szCs w:val="20"/>
          <w:lang w:eastAsia="ar-SA"/>
        </w:rPr>
        <w:t>, comma 1</w:t>
      </w:r>
      <w:r w:rsidR="003A4802">
        <w:rPr>
          <w:rFonts w:ascii="Tahoma" w:eastAsia="Times New Roman" w:hAnsi="Tahoma" w:cs="Tahoma"/>
          <w:sz w:val="20"/>
          <w:szCs w:val="20"/>
          <w:lang w:eastAsia="ar-SA"/>
        </w:rPr>
        <w:t>1</w:t>
      </w:r>
      <w:r w:rsidRPr="00D93FBE">
        <w:rPr>
          <w:rFonts w:ascii="Tahoma" w:eastAsia="Times New Roman" w:hAnsi="Tahoma" w:cs="Tahoma"/>
          <w:sz w:val="20"/>
          <w:szCs w:val="20"/>
          <w:lang w:eastAsia="ar-SA"/>
        </w:rPr>
        <w:t xml:space="preserve"> del Codice.</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Subappalto qualificante. La mancata espressione della volontà di ricorso al subappalto, in alternativa alla</w:t>
      </w:r>
    </w:p>
    <w:p w:rsidR="00045A07"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partecipazione in ATI verticale o in avvalimento con una Ditta ausiliaria per quelle categorie a qualificazione obbligatoria non possedute dal partecipante, comporta l’esclusione dalla gara</w:t>
      </w:r>
    </w:p>
    <w:p w:rsidR="00D02412" w:rsidRPr="00D02412" w:rsidRDefault="00D02412" w:rsidP="007068DA">
      <w:pPr>
        <w:pStyle w:val="Standard"/>
        <w:jc w:val="both"/>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Si ricorda che anche i subappaltatori dovranno essere muniti di </w:t>
      </w:r>
      <w:proofErr w:type="spellStart"/>
      <w:r>
        <w:rPr>
          <w:rFonts w:ascii="Tahoma" w:eastAsia="Times New Roman" w:hAnsi="Tahoma" w:cs="Tahoma"/>
          <w:b/>
          <w:sz w:val="20"/>
          <w:szCs w:val="20"/>
          <w:lang w:eastAsia="ar-SA"/>
        </w:rPr>
        <w:t>passoe</w:t>
      </w:r>
      <w:proofErr w:type="spellEnd"/>
      <w:r>
        <w:rPr>
          <w:rFonts w:ascii="Tahoma" w:eastAsia="Times New Roman" w:hAnsi="Tahoma" w:cs="Tahoma"/>
          <w:b/>
          <w:sz w:val="20"/>
          <w:szCs w:val="20"/>
          <w:lang w:eastAsia="ar-SA"/>
        </w:rPr>
        <w:t>.</w:t>
      </w:r>
    </w:p>
    <w:p w:rsidR="005A6FCC" w:rsidRPr="00D93FBE" w:rsidRDefault="005A6FCC">
      <w:pPr>
        <w:pStyle w:val="Standard"/>
        <w:jc w:val="both"/>
        <w:rPr>
          <w:rFonts w:ascii="Tahoma" w:eastAsia="Times New Roman" w:hAnsi="Tahoma" w:cs="Tahoma"/>
          <w:b/>
          <w:bCs/>
          <w:sz w:val="20"/>
          <w:szCs w:val="20"/>
          <w:lang w:eastAsia="ar-SA"/>
        </w:rPr>
      </w:pPr>
    </w:p>
    <w:p w:rsidR="003A55B4" w:rsidRPr="00D93FBE" w:rsidRDefault="00DB74AB">
      <w:pPr>
        <w:pStyle w:val="Standard"/>
        <w:jc w:val="both"/>
        <w:rPr>
          <w:rFonts w:ascii="Tahoma" w:eastAsia="Times New Roman" w:hAnsi="Tahoma" w:cs="Tahoma"/>
          <w:b/>
          <w:bCs/>
          <w:color w:val="000000"/>
          <w:sz w:val="20"/>
          <w:szCs w:val="20"/>
          <w:lang w:eastAsia="ar-SA"/>
        </w:rPr>
      </w:pPr>
      <w:r w:rsidRPr="00D93FBE">
        <w:rPr>
          <w:rFonts w:ascii="Tahoma" w:eastAsia="Times New Roman" w:hAnsi="Tahoma" w:cs="Tahoma"/>
          <w:b/>
          <w:bCs/>
          <w:sz w:val="20"/>
          <w:szCs w:val="20"/>
          <w:lang w:eastAsia="ar-SA"/>
        </w:rPr>
        <w:t>8</w:t>
      </w:r>
      <w:r w:rsidR="00354499" w:rsidRPr="00D93FBE">
        <w:rPr>
          <w:rFonts w:ascii="Tahoma" w:eastAsia="Times New Roman" w:hAnsi="Tahoma" w:cs="Tahoma"/>
          <w:b/>
          <w:bCs/>
          <w:sz w:val="20"/>
          <w:szCs w:val="20"/>
          <w:lang w:eastAsia="ar-SA"/>
        </w:rPr>
        <w:t xml:space="preserve">. </w:t>
      </w:r>
      <w:r w:rsidR="00D25115" w:rsidRPr="00D93FBE">
        <w:rPr>
          <w:rFonts w:ascii="Tahoma" w:eastAsia="Times New Roman" w:hAnsi="Tahoma" w:cs="Tahoma"/>
          <w:b/>
          <w:bCs/>
          <w:color w:val="000000"/>
          <w:sz w:val="20"/>
          <w:szCs w:val="20"/>
          <w:lang w:eastAsia="ar-SA"/>
        </w:rPr>
        <w:t>GARANZIA PROVVISORIA</w:t>
      </w:r>
      <w:r w:rsidR="003A55B4" w:rsidRPr="00D93FBE">
        <w:rPr>
          <w:rFonts w:ascii="Tahoma" w:eastAsia="Times New Roman" w:hAnsi="Tahoma" w:cs="Tahoma"/>
          <w:b/>
          <w:bCs/>
          <w:color w:val="000000"/>
          <w:sz w:val="20"/>
          <w:szCs w:val="20"/>
          <w:lang w:eastAsia="ar-SA"/>
        </w:rPr>
        <w:t xml:space="preserve"> E POLIZZA</w:t>
      </w:r>
    </w:p>
    <w:p w:rsidR="00DB74AB" w:rsidRPr="00D93FBE" w:rsidRDefault="00DB74AB">
      <w:pPr>
        <w:pStyle w:val="Standard"/>
        <w:jc w:val="both"/>
        <w:rPr>
          <w:rFonts w:ascii="Tahoma" w:eastAsia="Times New Roman" w:hAnsi="Tahoma" w:cs="Tahoma"/>
          <w:b/>
          <w:bCs/>
          <w:color w:val="000000"/>
          <w:sz w:val="20"/>
          <w:szCs w:val="20"/>
          <w:lang w:eastAsia="ar-SA"/>
        </w:rPr>
      </w:pPr>
    </w:p>
    <w:p w:rsidR="00FA7374" w:rsidRPr="00D93FBE" w:rsidRDefault="007068DA" w:rsidP="00DB74AB">
      <w:pPr>
        <w:pStyle w:val="Standard"/>
        <w:jc w:val="both"/>
        <w:rPr>
          <w:rFonts w:ascii="Tahoma" w:eastAsia="Times New Roman" w:hAnsi="Tahoma" w:cs="Tahoma"/>
          <w:bCs/>
          <w:sz w:val="20"/>
          <w:szCs w:val="20"/>
          <w:lang w:eastAsia="ar-SA"/>
        </w:rPr>
      </w:pPr>
      <w:r w:rsidRPr="00D93FBE">
        <w:rPr>
          <w:rFonts w:ascii="Tahoma" w:eastAsia="Times New Roman" w:hAnsi="Tahoma" w:cs="Tahoma"/>
          <w:bCs/>
          <w:sz w:val="20"/>
          <w:szCs w:val="20"/>
          <w:lang w:eastAsia="ar-SA"/>
        </w:rPr>
        <w:t xml:space="preserve">La garanzia provvisoria non è richiesta così come </w:t>
      </w:r>
      <w:r w:rsidRPr="007E05DD">
        <w:rPr>
          <w:rFonts w:ascii="Tahoma" w:eastAsia="Times New Roman" w:hAnsi="Tahoma" w:cs="Tahoma"/>
          <w:bCs/>
          <w:sz w:val="20"/>
          <w:szCs w:val="20"/>
          <w:lang w:eastAsia="ar-SA"/>
        </w:rPr>
        <w:t>disposto dall’articolo</w:t>
      </w:r>
      <w:r w:rsidR="00D02412">
        <w:rPr>
          <w:rFonts w:ascii="Tahoma" w:eastAsia="Times New Roman" w:hAnsi="Tahoma" w:cs="Tahoma"/>
          <w:bCs/>
          <w:sz w:val="20"/>
          <w:szCs w:val="20"/>
          <w:lang w:eastAsia="ar-SA"/>
        </w:rPr>
        <w:t xml:space="preserve"> </w:t>
      </w:r>
      <w:r w:rsidRPr="007E05DD">
        <w:rPr>
          <w:rFonts w:ascii="Tahoma" w:eastAsia="Times New Roman" w:hAnsi="Tahoma" w:cs="Tahoma"/>
          <w:bCs/>
          <w:sz w:val="20"/>
          <w:szCs w:val="20"/>
          <w:lang w:eastAsia="ar-SA"/>
        </w:rPr>
        <w:t>1 comma 4 della legge 120/2020.</w:t>
      </w:r>
    </w:p>
    <w:p w:rsidR="007068DA" w:rsidRPr="00D93FBE" w:rsidRDefault="007068DA" w:rsidP="00DB74AB">
      <w:pPr>
        <w:pStyle w:val="Standard"/>
        <w:jc w:val="both"/>
        <w:rPr>
          <w:rFonts w:ascii="Tahoma" w:eastAsia="Times New Roman" w:hAnsi="Tahoma" w:cs="Tahoma"/>
          <w:bCs/>
          <w:sz w:val="20"/>
          <w:szCs w:val="20"/>
          <w:lang w:eastAsia="ar-SA"/>
        </w:rPr>
      </w:pPr>
    </w:p>
    <w:p w:rsidR="00BF7D47" w:rsidRDefault="00BF7D47">
      <w:pPr>
        <w:pStyle w:val="Standard"/>
        <w:ind w:left="60"/>
        <w:jc w:val="both"/>
        <w:rPr>
          <w:rFonts w:ascii="Tahoma" w:hAnsi="Tahoma" w:cs="Tahoma"/>
          <w:color w:val="000000"/>
          <w:sz w:val="20"/>
          <w:szCs w:val="20"/>
        </w:rPr>
      </w:pPr>
    </w:p>
    <w:p w:rsidR="0047322D" w:rsidRPr="00ED3742" w:rsidRDefault="0047322D">
      <w:pPr>
        <w:pStyle w:val="Standard"/>
        <w:ind w:left="60"/>
        <w:jc w:val="both"/>
        <w:rPr>
          <w:rFonts w:ascii="Tahoma" w:hAnsi="Tahoma" w:cs="Tahoma"/>
          <w:color w:val="000000"/>
          <w:sz w:val="20"/>
          <w:szCs w:val="20"/>
        </w:rPr>
      </w:pPr>
    </w:p>
    <w:p w:rsidR="0094428C" w:rsidRPr="00ED3742" w:rsidRDefault="00F1487C">
      <w:pPr>
        <w:pStyle w:val="Standard"/>
        <w:jc w:val="both"/>
        <w:rPr>
          <w:rFonts w:ascii="Tahoma" w:eastAsia="Times New Roman" w:hAnsi="Tahoma" w:cs="Tahoma"/>
          <w:sz w:val="20"/>
          <w:szCs w:val="20"/>
          <w:lang w:eastAsia="ar-SA"/>
        </w:rPr>
      </w:pPr>
      <w:r>
        <w:rPr>
          <w:rFonts w:ascii="Tahoma" w:hAnsi="Tahoma" w:cs="Tahoma"/>
          <w:b/>
          <w:bCs/>
          <w:sz w:val="20"/>
          <w:szCs w:val="20"/>
        </w:rPr>
        <w:t>9</w:t>
      </w:r>
      <w:r w:rsidR="008669C6" w:rsidRPr="00ED3742">
        <w:rPr>
          <w:rFonts w:ascii="Tahoma" w:hAnsi="Tahoma" w:cs="Tahoma"/>
          <w:b/>
          <w:bCs/>
          <w:sz w:val="20"/>
          <w:szCs w:val="20"/>
        </w:rPr>
        <w:t xml:space="preserve">. </w:t>
      </w:r>
      <w:r w:rsidR="008669C6" w:rsidRPr="00ED3742">
        <w:rPr>
          <w:rFonts w:ascii="Tahoma" w:hAnsi="Tahoma" w:cs="Tahoma"/>
          <w:b/>
          <w:bCs/>
          <w:color w:val="000000"/>
          <w:sz w:val="20"/>
          <w:szCs w:val="20"/>
        </w:rPr>
        <w:t>PAGAMENTO A FAVORE DELL’AUTORITÀ</w:t>
      </w:r>
    </w:p>
    <w:p w:rsidR="00BF7D47" w:rsidRPr="00ED3742" w:rsidRDefault="00BF7D47">
      <w:pPr>
        <w:pStyle w:val="Standard"/>
        <w:jc w:val="both"/>
        <w:rPr>
          <w:rFonts w:ascii="Tahoma" w:eastAsia="Times New Roman" w:hAnsi="Tahoma" w:cs="Tahoma"/>
          <w:sz w:val="20"/>
          <w:szCs w:val="20"/>
          <w:lang w:eastAsia="ar-SA"/>
        </w:rPr>
      </w:pP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 xml:space="preserve">I concorrenti effettuano, a pena di esclusione, il pagamento del contributo previsto dalla legge in favore dell’Autorità Nazionale Anticorruzione per un importo pari </w:t>
      </w:r>
      <w:r w:rsidRPr="00750FC7">
        <w:rPr>
          <w:rFonts w:ascii="Tahoma" w:eastAsia="Times New Roman" w:hAnsi="Tahoma" w:cs="Tahoma"/>
          <w:sz w:val="20"/>
          <w:szCs w:val="20"/>
          <w:lang w:eastAsia="ar-SA"/>
        </w:rPr>
        <w:t xml:space="preserve">a € </w:t>
      </w:r>
      <w:r w:rsidR="008B19D7">
        <w:rPr>
          <w:rFonts w:ascii="Tahoma" w:eastAsia="Times New Roman" w:hAnsi="Tahoma" w:cs="Tahoma"/>
          <w:sz w:val="20"/>
          <w:szCs w:val="20"/>
          <w:lang w:eastAsia="ar-SA"/>
        </w:rPr>
        <w:t>18</w:t>
      </w:r>
      <w:r w:rsidRPr="00750FC7">
        <w:rPr>
          <w:rFonts w:ascii="Tahoma" w:eastAsia="Times New Roman" w:hAnsi="Tahoma" w:cs="Tahoma"/>
          <w:sz w:val="20"/>
          <w:szCs w:val="20"/>
          <w:lang w:eastAsia="ar-SA"/>
        </w:rPr>
        <w:t>,00,</w:t>
      </w:r>
      <w:r w:rsidRPr="00ED3742">
        <w:rPr>
          <w:rFonts w:ascii="Tahoma" w:eastAsia="Times New Roman" w:hAnsi="Tahoma" w:cs="Tahoma"/>
          <w:sz w:val="20"/>
          <w:szCs w:val="20"/>
          <w:lang w:eastAsia="ar-SA"/>
        </w:rPr>
        <w:t xml:space="preserve"> secondo le modalità di cui alla delibera ANAC n. 621 del 20 dicembre 2022- Contributi anni 2023, pubblicata sul sito dell’ANAC nella sezione “contributi in sede di gara” e allegano la ricevuta ai documenti di gara.</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In caso di mancata presentazione della ricevuta la stazione appaltante accerta il pagamento mediante consultazione del FVOE di ANAC.</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 xml:space="preserve">Qualora il pagamento non risulti registrato nel sistema, la mancata presentazione della ricevuta potrà essere sanata ai sensi dell’art. </w:t>
      </w:r>
      <w:r w:rsidR="0047322D">
        <w:rPr>
          <w:rFonts w:ascii="Tahoma" w:eastAsia="Times New Roman" w:hAnsi="Tahoma" w:cs="Tahoma"/>
          <w:sz w:val="20"/>
          <w:szCs w:val="20"/>
          <w:lang w:eastAsia="ar-SA"/>
        </w:rPr>
        <w:t>101</w:t>
      </w:r>
      <w:r w:rsidRPr="00ED3742">
        <w:rPr>
          <w:rFonts w:ascii="Tahoma" w:eastAsia="Times New Roman" w:hAnsi="Tahoma" w:cs="Tahoma"/>
          <w:sz w:val="20"/>
          <w:szCs w:val="20"/>
          <w:lang w:eastAsia="ar-SA"/>
        </w:rPr>
        <w:t xml:space="preserve"> del Codice, a condizione che il pagamento sia stato già effettuato prima della scadenza del termine di presentazione dell’offerta.</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In caso di mancata dimostrazione dell’avvenuto pagamento, la stazione appaltante esclude il concorrente dalla procedura di gara, ai sensi dell’art. 1, comma 67 della L. 266/2005.</w:t>
      </w:r>
    </w:p>
    <w:p w:rsidR="007D05FD" w:rsidRPr="00ED3742" w:rsidRDefault="007D05FD">
      <w:pPr>
        <w:pStyle w:val="Standard"/>
        <w:jc w:val="both"/>
        <w:rPr>
          <w:rFonts w:ascii="Tahoma" w:eastAsia="Times New Roman" w:hAnsi="Tahoma" w:cs="Tahoma"/>
          <w:sz w:val="20"/>
          <w:szCs w:val="20"/>
          <w:lang w:eastAsia="ar-SA"/>
        </w:rPr>
      </w:pPr>
    </w:p>
    <w:p w:rsidR="00BF7D47" w:rsidRPr="00ED3742" w:rsidRDefault="00B616C4">
      <w:pPr>
        <w:pStyle w:val="Standard"/>
        <w:jc w:val="both"/>
        <w:rPr>
          <w:rFonts w:ascii="Tahoma" w:hAnsi="Tahoma" w:cs="Tahoma"/>
          <w:sz w:val="20"/>
          <w:szCs w:val="20"/>
        </w:rPr>
      </w:pPr>
      <w:r w:rsidRPr="00ED3742">
        <w:rPr>
          <w:rFonts w:ascii="Tahoma" w:hAnsi="Tahoma" w:cs="Tahoma"/>
          <w:b/>
          <w:bCs/>
          <w:sz w:val="20"/>
          <w:szCs w:val="20"/>
        </w:rPr>
        <w:t>1</w:t>
      </w:r>
      <w:r w:rsidR="00F1487C">
        <w:rPr>
          <w:rFonts w:ascii="Tahoma" w:hAnsi="Tahoma" w:cs="Tahoma"/>
          <w:b/>
          <w:bCs/>
          <w:sz w:val="20"/>
          <w:szCs w:val="20"/>
        </w:rPr>
        <w:t>0</w:t>
      </w:r>
      <w:r w:rsidRPr="00ED3742">
        <w:rPr>
          <w:rFonts w:ascii="Tahoma" w:hAnsi="Tahoma" w:cs="Tahoma"/>
          <w:b/>
          <w:bCs/>
          <w:sz w:val="20"/>
          <w:szCs w:val="20"/>
        </w:rPr>
        <w:t xml:space="preserve">. </w:t>
      </w:r>
      <w:r w:rsidRPr="00ED3742">
        <w:rPr>
          <w:rFonts w:ascii="Tahoma" w:hAnsi="Tahoma" w:cs="Tahoma"/>
          <w:b/>
          <w:bCs/>
          <w:color w:val="000000"/>
          <w:sz w:val="20"/>
          <w:szCs w:val="20"/>
        </w:rPr>
        <w:t>SOCCORSO ISTRUTTORIO</w:t>
      </w:r>
    </w:p>
    <w:p w:rsidR="00427DD0" w:rsidRPr="00ED3742" w:rsidRDefault="00427DD0" w:rsidP="00427DD0">
      <w:pPr>
        <w:pStyle w:val="Standard"/>
        <w:jc w:val="both"/>
        <w:rPr>
          <w:rFonts w:ascii="Tahoma" w:eastAsia="Arial Unicode MS" w:hAnsi="Tahoma" w:cs="Tahoma"/>
          <w:color w:val="000000"/>
          <w:sz w:val="20"/>
          <w:szCs w:val="20"/>
        </w:rPr>
      </w:pPr>
    </w:p>
    <w:p w:rsidR="00BF7D47" w:rsidRPr="00ED3742" w:rsidRDefault="00427DD0" w:rsidP="00427DD0">
      <w:pPr>
        <w:pStyle w:val="Standard"/>
        <w:jc w:val="both"/>
        <w:rPr>
          <w:rFonts w:ascii="Tahoma" w:eastAsia="Arial Unicode MS" w:hAnsi="Tahoma" w:cs="Tahoma"/>
          <w:color w:val="000000"/>
          <w:sz w:val="20"/>
          <w:szCs w:val="20"/>
        </w:rPr>
      </w:pPr>
      <w:r w:rsidRPr="00ED3742">
        <w:rPr>
          <w:rFonts w:ascii="Tahoma" w:eastAsia="Arial Unicode MS" w:hAnsi="Tahoma" w:cs="Tahoma"/>
          <w:color w:val="000000"/>
          <w:sz w:val="20"/>
          <w:szCs w:val="20"/>
        </w:rPr>
        <w:t>Ai sensi dell’art</w:t>
      </w:r>
      <w:r w:rsidR="0047322D">
        <w:rPr>
          <w:rFonts w:ascii="Tahoma" w:eastAsia="Arial Unicode MS" w:hAnsi="Tahoma" w:cs="Tahoma"/>
          <w:color w:val="000000"/>
          <w:sz w:val="20"/>
          <w:szCs w:val="20"/>
        </w:rPr>
        <w:t>.</w:t>
      </w:r>
      <w:r w:rsidRPr="00ED3742">
        <w:rPr>
          <w:rFonts w:ascii="Tahoma" w:eastAsia="Arial Unicode MS" w:hAnsi="Tahoma" w:cs="Tahoma"/>
          <w:color w:val="000000"/>
          <w:sz w:val="20"/>
          <w:szCs w:val="20"/>
        </w:rPr>
        <w:t xml:space="preserve"> </w:t>
      </w:r>
      <w:r w:rsidR="0047322D">
        <w:rPr>
          <w:rFonts w:ascii="Tahoma" w:eastAsia="Arial Unicode MS" w:hAnsi="Tahoma" w:cs="Tahoma"/>
          <w:color w:val="000000"/>
          <w:sz w:val="20"/>
          <w:szCs w:val="20"/>
        </w:rPr>
        <w:t>101</w:t>
      </w:r>
      <w:r w:rsidRPr="00ED3742">
        <w:rPr>
          <w:rFonts w:ascii="Tahoma" w:eastAsia="Arial Unicode MS" w:hAnsi="Tahoma" w:cs="Tahoma"/>
          <w:color w:val="000000"/>
          <w:sz w:val="20"/>
          <w:szCs w:val="20"/>
        </w:rPr>
        <w:t xml:space="preserve"> del Codice le carenze di qualsiasi elemento formale della domanda possono essere sanate attraverso la procedura di soccorso istruttorio. In particolare, in caso di mancanza, incompletezza e di ogni altra irregolarità essenziale degli elementi e del documento di gara unico europeo di cui all'articolo </w:t>
      </w:r>
      <w:r w:rsidR="0047322D">
        <w:rPr>
          <w:rFonts w:ascii="Tahoma" w:eastAsia="Arial Unicode MS" w:hAnsi="Tahoma" w:cs="Tahoma"/>
          <w:color w:val="000000"/>
          <w:sz w:val="20"/>
          <w:szCs w:val="20"/>
        </w:rPr>
        <w:t>91</w:t>
      </w:r>
      <w:r w:rsidRPr="00ED3742">
        <w:rPr>
          <w:rFonts w:ascii="Tahoma" w:eastAsia="Arial Unicode MS" w:hAnsi="Tahoma" w:cs="Tahoma"/>
          <w:color w:val="000000"/>
          <w:sz w:val="20"/>
          <w:szCs w:val="20"/>
        </w:rPr>
        <w:t>, con esclusione di quelle afferenti all'offerta economica e all'offerta tecnica,</w:t>
      </w:r>
      <w:r w:rsidR="007E05DD">
        <w:rPr>
          <w:rFonts w:ascii="Tahoma" w:eastAsia="Arial Unicode MS" w:hAnsi="Tahoma" w:cs="Tahoma"/>
          <w:color w:val="000000"/>
          <w:sz w:val="20"/>
          <w:szCs w:val="20"/>
        </w:rPr>
        <w:t xml:space="preserve"> </w:t>
      </w:r>
      <w:r w:rsidRPr="00ED3742">
        <w:rPr>
          <w:rFonts w:ascii="Tahoma" w:eastAsia="Arial Unicode MS" w:hAnsi="Tahoma" w:cs="Tahoma"/>
          <w:color w:val="000000"/>
          <w:sz w:val="20"/>
          <w:szCs w:val="20"/>
        </w:rPr>
        <w:t xml:space="preserve">la stazione appaltante assegna al concorrente un termine, non superiore a dieci giorni, perché siano rese, integrate </w:t>
      </w:r>
      <w:r w:rsidRPr="00ED3742">
        <w:rPr>
          <w:rFonts w:ascii="Tahoma" w:eastAsia="Arial Unicode MS" w:hAnsi="Tahoma" w:cs="Tahoma"/>
          <w:color w:val="000000"/>
          <w:sz w:val="20"/>
          <w:szCs w:val="20"/>
        </w:rPr>
        <w:lastRenderedPageBreak/>
        <w:t>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w:t>
      </w:r>
    </w:p>
    <w:p w:rsidR="00BF7D47" w:rsidRPr="00ED3742" w:rsidRDefault="00354499" w:rsidP="00822505">
      <w:pPr>
        <w:pStyle w:val="Standard"/>
        <w:jc w:val="both"/>
        <w:rPr>
          <w:rFonts w:ascii="Tahoma" w:hAnsi="Tahoma" w:cs="Tahoma"/>
          <w:sz w:val="20"/>
          <w:szCs w:val="20"/>
        </w:rPr>
      </w:pPr>
      <w:r w:rsidRPr="00ED3742">
        <w:rPr>
          <w:rFonts w:ascii="Tahoma" w:eastAsia="Arial Unicode MS" w:hAnsi="Tahoma" w:cs="Tahoma"/>
          <w:color w:val="000000"/>
          <w:sz w:val="20"/>
          <w:szCs w:val="20"/>
        </w:rPr>
        <w:t>Sia nel caso di dichiarazione di non avvalersi del soccorso istruttorio che nel caso di inutile decorso del termine assegnato per la regolarizzazione il concorrente verrà</w:t>
      </w:r>
      <w:r w:rsidRPr="00ED3742">
        <w:rPr>
          <w:rFonts w:ascii="Tahoma" w:eastAsia="Arial Unicode MS" w:hAnsi="Tahoma" w:cs="Tahoma"/>
          <w:b/>
          <w:bCs/>
          <w:i/>
          <w:color w:val="000000"/>
          <w:sz w:val="20"/>
          <w:szCs w:val="20"/>
        </w:rPr>
        <w:t xml:space="preserve"> escluso dalla gara</w:t>
      </w:r>
      <w:r w:rsidRPr="00ED3742">
        <w:rPr>
          <w:rFonts w:ascii="Tahoma" w:eastAsia="Arial Unicode MS" w:hAnsi="Tahoma" w:cs="Tahoma"/>
          <w:i/>
          <w:color w:val="000000"/>
          <w:sz w:val="20"/>
          <w:szCs w:val="20"/>
        </w:rPr>
        <w:t>.</w:t>
      </w:r>
    </w:p>
    <w:p w:rsidR="00427DD0" w:rsidRPr="00ED3742" w:rsidRDefault="00427DD0" w:rsidP="00822505">
      <w:pPr>
        <w:pStyle w:val="Standard"/>
        <w:jc w:val="both"/>
        <w:rPr>
          <w:rFonts w:ascii="Tahoma" w:eastAsia="Arial Unicode MS" w:hAnsi="Tahoma" w:cs="Tahoma"/>
          <w:color w:val="000000"/>
          <w:sz w:val="20"/>
          <w:szCs w:val="20"/>
        </w:rPr>
      </w:pPr>
    </w:p>
    <w:p w:rsidR="00BF7D47" w:rsidRPr="00ED3742" w:rsidRDefault="00354499" w:rsidP="00822505">
      <w:pPr>
        <w:pStyle w:val="Standard"/>
        <w:jc w:val="both"/>
        <w:rPr>
          <w:rFonts w:ascii="Tahoma" w:eastAsia="Arial Unicode MS" w:hAnsi="Tahoma" w:cs="Tahoma"/>
          <w:color w:val="000000"/>
          <w:sz w:val="20"/>
          <w:szCs w:val="20"/>
        </w:rPr>
      </w:pPr>
      <w:r w:rsidRPr="00ED3742">
        <w:rPr>
          <w:rFonts w:ascii="Tahoma" w:eastAsia="Arial Unicode MS" w:hAnsi="Tahoma" w:cs="Tahoma"/>
          <w:color w:val="000000"/>
          <w:sz w:val="20"/>
          <w:szCs w:val="20"/>
        </w:rPr>
        <w:t xml:space="preserve">Nel caso di RTI o consorzio ordinario qualora debba essere dato avvio al procedimento di regolarizzazione previsto dal citato art. </w:t>
      </w:r>
      <w:r w:rsidR="0047322D">
        <w:rPr>
          <w:rFonts w:ascii="Tahoma" w:eastAsia="Arial Unicode MS" w:hAnsi="Tahoma" w:cs="Tahoma"/>
          <w:color w:val="000000"/>
          <w:sz w:val="20"/>
          <w:szCs w:val="20"/>
        </w:rPr>
        <w:t>101</w:t>
      </w:r>
      <w:r w:rsidRPr="00ED3742">
        <w:rPr>
          <w:rFonts w:ascii="Tahoma" w:eastAsia="Arial Unicode MS" w:hAnsi="Tahoma" w:cs="Tahoma"/>
          <w:color w:val="000000"/>
          <w:sz w:val="20"/>
          <w:szCs w:val="20"/>
        </w:rPr>
        <w:t xml:space="preserve"> la richiesta sarà inoltrata all’impresa autrice dell’irregolarità e, per conoscenza, alle restanti imprese facenti parte del RTI o consorzio ordinario.</w:t>
      </w:r>
    </w:p>
    <w:p w:rsidR="00BF7D47" w:rsidRDefault="00354499" w:rsidP="00822505">
      <w:pPr>
        <w:pStyle w:val="Standard"/>
        <w:jc w:val="both"/>
        <w:rPr>
          <w:rFonts w:ascii="Tahoma" w:eastAsia="SimSun" w:hAnsi="Tahoma" w:cs="Tahoma"/>
          <w:b/>
          <w:bCs/>
          <w:color w:val="000000"/>
          <w:sz w:val="20"/>
          <w:szCs w:val="20"/>
          <w:lang w:eastAsia="ar-SA"/>
        </w:rPr>
      </w:pPr>
      <w:r w:rsidRPr="00ED3742">
        <w:rPr>
          <w:rFonts w:ascii="Tahoma" w:eastAsia="Arial Unicode MS" w:hAnsi="Tahoma" w:cs="Tahoma"/>
          <w:b/>
          <w:color w:val="000000"/>
          <w:sz w:val="20"/>
          <w:szCs w:val="20"/>
        </w:rPr>
        <w:t xml:space="preserve">N.B. </w:t>
      </w:r>
      <w:r w:rsidRPr="00ED3742">
        <w:rPr>
          <w:rFonts w:ascii="Tahoma" w:eastAsia="SimSun" w:hAnsi="Tahoma" w:cs="Tahoma"/>
          <w:b/>
          <w:bCs/>
          <w:color w:val="000000"/>
          <w:sz w:val="20"/>
          <w:szCs w:val="20"/>
          <w:lang w:eastAsia="ar-SA"/>
        </w:rPr>
        <w:t xml:space="preserve">Si evidenzia che il mancato possesso dei requisiti di partecipazione alla data di scadenza fissata per la presentazione delle offerte rende l’offerta irricevibile; pertanto, non potrà applicarsi il procedimento di regolarizzazione ex art. </w:t>
      </w:r>
      <w:r w:rsidR="0047322D">
        <w:rPr>
          <w:rFonts w:ascii="Tahoma" w:eastAsia="SimSun" w:hAnsi="Tahoma" w:cs="Tahoma"/>
          <w:b/>
          <w:bCs/>
          <w:color w:val="000000"/>
          <w:sz w:val="20"/>
          <w:szCs w:val="20"/>
          <w:lang w:eastAsia="ar-SA"/>
        </w:rPr>
        <w:t>101</w:t>
      </w:r>
      <w:r w:rsidRPr="00ED3742">
        <w:rPr>
          <w:rFonts w:ascii="Tahoma" w:eastAsia="SimSun" w:hAnsi="Tahoma" w:cs="Tahoma"/>
          <w:b/>
          <w:bCs/>
          <w:color w:val="000000"/>
          <w:sz w:val="20"/>
          <w:szCs w:val="20"/>
          <w:lang w:eastAsia="ar-SA"/>
        </w:rPr>
        <w:t xml:space="preserve">, del D.lgs. n. </w:t>
      </w:r>
      <w:r w:rsidR="0047322D">
        <w:rPr>
          <w:rFonts w:ascii="Tahoma" w:eastAsia="SimSun" w:hAnsi="Tahoma" w:cs="Tahoma"/>
          <w:b/>
          <w:bCs/>
          <w:color w:val="000000"/>
          <w:sz w:val="20"/>
          <w:szCs w:val="20"/>
          <w:lang w:eastAsia="ar-SA"/>
        </w:rPr>
        <w:t>36/2023</w:t>
      </w:r>
      <w:r w:rsidRPr="00ED3742">
        <w:rPr>
          <w:rFonts w:ascii="Tahoma" w:eastAsia="SimSun" w:hAnsi="Tahoma" w:cs="Tahoma"/>
          <w:b/>
          <w:bCs/>
          <w:color w:val="000000"/>
          <w:sz w:val="20"/>
          <w:szCs w:val="20"/>
          <w:lang w:eastAsia="ar-SA"/>
        </w:rPr>
        <w:t xml:space="preserve"> e s.m.</w:t>
      </w:r>
    </w:p>
    <w:p w:rsidR="00427DD0" w:rsidRPr="00ED3742" w:rsidRDefault="00427DD0" w:rsidP="00427DD0">
      <w:pPr>
        <w:widowControl/>
        <w:suppressAutoHyphens w:val="0"/>
        <w:autoSpaceDE w:val="0"/>
        <w:adjustRightInd w:val="0"/>
        <w:spacing w:after="0"/>
        <w:textAlignment w:val="auto"/>
        <w:rPr>
          <w:rFonts w:ascii="Calibri" w:hAnsi="Calibri" w:cs="Calibri"/>
          <w:color w:val="000000"/>
          <w:kern w:val="0"/>
          <w:lang w:bidi="ar-SA"/>
        </w:rPr>
      </w:pPr>
    </w:p>
    <w:p w:rsidR="00427DD0" w:rsidRPr="00D02412" w:rsidRDefault="00427DD0" w:rsidP="00427DD0">
      <w:pPr>
        <w:pStyle w:val="Standard"/>
        <w:jc w:val="both"/>
        <w:rPr>
          <w:rFonts w:ascii="Tahoma" w:hAnsi="Tahoma" w:cs="Tahoma"/>
          <w:b/>
          <w:kern w:val="0"/>
          <w:sz w:val="22"/>
          <w:szCs w:val="22"/>
          <w:lang w:eastAsia="zh-CN" w:bidi="ar-SA"/>
        </w:rPr>
      </w:pPr>
      <w:r w:rsidRPr="00D02412">
        <w:rPr>
          <w:rFonts w:ascii="Tahoma" w:hAnsi="Tahoma" w:cs="Tahoma"/>
          <w:b/>
          <w:kern w:val="0"/>
          <w:sz w:val="22"/>
          <w:szCs w:val="22"/>
          <w:lang w:eastAsia="zh-CN" w:bidi="ar-SA"/>
        </w:rPr>
        <w:t xml:space="preserve">Non è sanabile mediante soccorso istruttorio l’omessa dichiarazione sull’obbligo di assicurare, in caso di aggiudicazione del contratto, l’assunzione di una quota di occupazione giovanile e femminile di cui all’articolo  </w:t>
      </w:r>
      <w:r w:rsidR="00F1487C" w:rsidRPr="00D02412">
        <w:rPr>
          <w:rFonts w:ascii="Tahoma" w:hAnsi="Tahoma" w:cs="Tahoma"/>
          <w:b/>
          <w:kern w:val="0"/>
          <w:sz w:val="22"/>
          <w:szCs w:val="22"/>
          <w:lang w:eastAsia="zh-CN" w:bidi="ar-SA"/>
        </w:rPr>
        <w:t xml:space="preserve">b 5.2 </w:t>
      </w:r>
      <w:r w:rsidRPr="00D02412">
        <w:rPr>
          <w:rFonts w:ascii="Tahoma" w:hAnsi="Tahoma" w:cs="Tahoma"/>
          <w:b/>
          <w:kern w:val="0"/>
          <w:sz w:val="22"/>
          <w:szCs w:val="22"/>
          <w:lang w:eastAsia="zh-CN" w:bidi="ar-SA"/>
        </w:rPr>
        <w:t>della presente lettera di invito.</w:t>
      </w:r>
    </w:p>
    <w:p w:rsidR="00792485" w:rsidRDefault="00792485" w:rsidP="00427DD0">
      <w:pPr>
        <w:pStyle w:val="Standard"/>
        <w:jc w:val="both"/>
        <w:rPr>
          <w:rFonts w:ascii="Calibri" w:hAnsi="Calibri" w:cs="Calibri"/>
          <w:kern w:val="0"/>
          <w:sz w:val="22"/>
          <w:szCs w:val="22"/>
          <w:lang w:eastAsia="zh-CN" w:bidi="ar-SA"/>
        </w:rPr>
      </w:pPr>
    </w:p>
    <w:p w:rsidR="00AC09FD" w:rsidRDefault="00AC09FD" w:rsidP="00427DD0">
      <w:pPr>
        <w:pStyle w:val="Standard"/>
        <w:jc w:val="both"/>
        <w:rPr>
          <w:rFonts w:ascii="Calibri" w:hAnsi="Calibri" w:cs="Calibri"/>
          <w:kern w:val="0"/>
          <w:sz w:val="22"/>
          <w:szCs w:val="22"/>
          <w:lang w:eastAsia="zh-CN" w:bidi="ar-SA"/>
        </w:rPr>
      </w:pPr>
    </w:p>
    <w:p w:rsidR="00AC09FD" w:rsidRDefault="00AC09FD" w:rsidP="00427DD0">
      <w:pPr>
        <w:pStyle w:val="Standard"/>
        <w:jc w:val="both"/>
        <w:rPr>
          <w:rFonts w:ascii="Calibri" w:hAnsi="Calibri" w:cs="Calibri"/>
          <w:kern w:val="0"/>
          <w:sz w:val="22"/>
          <w:szCs w:val="22"/>
          <w:lang w:eastAsia="zh-CN" w:bidi="ar-SA"/>
        </w:rPr>
      </w:pPr>
    </w:p>
    <w:p w:rsidR="00AC09FD" w:rsidRPr="00F1487C" w:rsidRDefault="00AC09FD" w:rsidP="00427DD0">
      <w:pPr>
        <w:pStyle w:val="Standard"/>
        <w:jc w:val="both"/>
        <w:rPr>
          <w:rFonts w:ascii="Calibri" w:hAnsi="Calibri" w:cs="Calibri"/>
          <w:kern w:val="0"/>
          <w:sz w:val="22"/>
          <w:szCs w:val="22"/>
          <w:lang w:eastAsia="zh-CN" w:bidi="ar-SA"/>
        </w:rPr>
      </w:pPr>
    </w:p>
    <w:p w:rsidR="00792485" w:rsidRPr="00F1487C" w:rsidRDefault="00F1487C" w:rsidP="00427DD0">
      <w:pPr>
        <w:pStyle w:val="Standard"/>
        <w:jc w:val="both"/>
        <w:rPr>
          <w:rFonts w:ascii="Calibri" w:hAnsi="Calibri" w:cs="Calibri"/>
          <w:b/>
          <w:kern w:val="0"/>
          <w:sz w:val="22"/>
          <w:szCs w:val="22"/>
          <w:lang w:eastAsia="zh-CN" w:bidi="ar-SA"/>
        </w:rPr>
      </w:pPr>
      <w:r>
        <w:rPr>
          <w:rFonts w:ascii="Calibri" w:hAnsi="Calibri" w:cs="Calibri"/>
          <w:b/>
          <w:kern w:val="0"/>
          <w:sz w:val="22"/>
          <w:szCs w:val="22"/>
          <w:lang w:eastAsia="zh-CN" w:bidi="ar-SA"/>
        </w:rPr>
        <w:t xml:space="preserve">11. </w:t>
      </w:r>
      <w:r w:rsidR="00792485" w:rsidRPr="00F1487C">
        <w:rPr>
          <w:rFonts w:ascii="Calibri" w:hAnsi="Calibri" w:cs="Calibri"/>
          <w:b/>
          <w:kern w:val="0"/>
          <w:sz w:val="22"/>
          <w:szCs w:val="22"/>
          <w:lang w:eastAsia="zh-CN" w:bidi="ar-SA"/>
        </w:rPr>
        <w:t>SOPRALLUOGO</w:t>
      </w:r>
    </w:p>
    <w:p w:rsidR="00792485" w:rsidRPr="001B5E83" w:rsidRDefault="00792485" w:rsidP="00427DD0">
      <w:pPr>
        <w:pStyle w:val="Standard"/>
        <w:jc w:val="both"/>
        <w:rPr>
          <w:rFonts w:ascii="Calibri" w:hAnsi="Calibri" w:cs="Calibri"/>
          <w:b/>
          <w:kern w:val="0"/>
          <w:sz w:val="22"/>
          <w:szCs w:val="22"/>
          <w:highlight w:val="yellow"/>
          <w:lang w:eastAsia="zh-CN" w:bidi="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Le imprese partecipanti dovranno effettuare, a pena di non abilitazione alla presentazione dell’offerta, un sopralluogo ove si svolgeranno i lavori, per verificarne lo stato.</w:t>
      </w:r>
      <w:r w:rsidR="00113DA3" w:rsidRPr="00F1487C">
        <w:rPr>
          <w:rFonts w:ascii="Tahoma" w:eastAsia="SimSun" w:hAnsi="Tahoma" w:cs="Tahoma"/>
          <w:bCs/>
          <w:color w:val="000000"/>
          <w:sz w:val="20"/>
          <w:szCs w:val="20"/>
          <w:lang w:eastAsia="ar-SA"/>
        </w:rPr>
        <w:t xml:space="preserve"> </w:t>
      </w:r>
      <w:r w:rsidRPr="00F1487C">
        <w:rPr>
          <w:rFonts w:ascii="Tahoma" w:eastAsia="SimSun" w:hAnsi="Tahoma" w:cs="Tahoma"/>
          <w:bCs/>
          <w:color w:val="000000"/>
          <w:sz w:val="20"/>
          <w:szCs w:val="20"/>
          <w:lang w:eastAsia="ar-SA"/>
        </w:rPr>
        <w:t xml:space="preserve">Ai sensi ed agli effetti di cui all’art. 8 comma 1 lettera a) del D.L. 16 luglio 2020 nr. 76 </w:t>
      </w:r>
      <w:r w:rsidR="00113DA3" w:rsidRPr="00F1487C">
        <w:rPr>
          <w:rFonts w:ascii="Tahoma" w:eastAsia="SimSun" w:hAnsi="Tahoma" w:cs="Tahoma"/>
          <w:bCs/>
          <w:color w:val="000000"/>
          <w:sz w:val="20"/>
          <w:szCs w:val="20"/>
          <w:lang w:eastAsia="ar-SA"/>
        </w:rPr>
        <w:t>l’Unione dei Comuni</w:t>
      </w:r>
      <w:r w:rsidRPr="00F1487C">
        <w:rPr>
          <w:rFonts w:ascii="Tahoma" w:eastAsia="SimSun" w:hAnsi="Tahoma" w:cs="Tahoma"/>
          <w:bCs/>
          <w:color w:val="000000"/>
          <w:sz w:val="20"/>
          <w:szCs w:val="20"/>
          <w:lang w:eastAsia="ar-SA"/>
        </w:rPr>
        <w:t xml:space="preserve"> ritiene tale adempimento indispensabile in ragione della tipologia e della complessità dell’appalto </w:t>
      </w:r>
      <w:r w:rsidR="00113DA3" w:rsidRPr="00F1487C">
        <w:rPr>
          <w:rFonts w:ascii="Tahoma" w:eastAsia="SimSun" w:hAnsi="Tahoma" w:cs="Tahoma"/>
          <w:bCs/>
          <w:color w:val="000000"/>
          <w:sz w:val="20"/>
          <w:szCs w:val="20"/>
          <w:lang w:eastAsia="ar-SA"/>
        </w:rPr>
        <w:t>e dell’importanza del rispetto di quanto impartito da disposizioni legislative per lavori finanziati con fondi PNRR</w:t>
      </w:r>
      <w:r w:rsidRPr="00F1487C">
        <w:rPr>
          <w:rFonts w:ascii="Tahoma" w:eastAsia="SimSun" w:hAnsi="Tahoma" w:cs="Tahoma"/>
          <w:bCs/>
          <w:color w:val="000000"/>
          <w:sz w:val="20"/>
          <w:szCs w:val="20"/>
          <w:lang w:eastAsia="ar-SA"/>
        </w:rPr>
        <w:t>.</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Per effettuare il sopralluogo concordare appuntamento con il p</w:t>
      </w:r>
      <w:r w:rsidR="003C2E96">
        <w:rPr>
          <w:rFonts w:ascii="Tahoma" w:eastAsia="SimSun" w:hAnsi="Tahoma" w:cs="Tahoma"/>
          <w:bCs/>
          <w:color w:val="000000"/>
          <w:sz w:val="20"/>
          <w:szCs w:val="20"/>
          <w:lang w:eastAsia="ar-SA"/>
        </w:rPr>
        <w:t>ersonale della Unione di Comuni</w:t>
      </w:r>
      <w:r w:rsidRPr="00F1487C">
        <w:rPr>
          <w:rFonts w:ascii="Tahoma" w:eastAsia="SimSun" w:hAnsi="Tahoma" w:cs="Tahoma"/>
          <w:bCs/>
          <w:color w:val="000000"/>
          <w:sz w:val="20"/>
          <w:szCs w:val="20"/>
          <w:lang w:eastAsia="ar-SA"/>
        </w:rPr>
        <w:t xml:space="preserve">, </w:t>
      </w:r>
      <w:r w:rsidRPr="00D02412">
        <w:rPr>
          <w:rFonts w:ascii="Tahoma" w:eastAsia="SimSun" w:hAnsi="Tahoma" w:cs="Tahoma"/>
          <w:b/>
          <w:bCs/>
          <w:color w:val="000000"/>
          <w:sz w:val="20"/>
          <w:szCs w:val="20"/>
          <w:lang w:eastAsia="ar-SA"/>
        </w:rPr>
        <w:t>con preavviso di almeno 5 (cinque) giorni</w:t>
      </w:r>
      <w:r w:rsidRPr="00F1487C">
        <w:rPr>
          <w:rFonts w:ascii="Tahoma" w:eastAsia="SimSun" w:hAnsi="Tahoma" w:cs="Tahoma"/>
          <w:bCs/>
          <w:color w:val="000000"/>
          <w:sz w:val="20"/>
          <w:szCs w:val="20"/>
          <w:lang w:eastAsia="ar-SA"/>
        </w:rPr>
        <w:t xml:space="preserve">, contattando: </w:t>
      </w:r>
    </w:p>
    <w:p w:rsidR="00792485" w:rsidRDefault="003C2E96" w:rsidP="00113DA3">
      <w:pPr>
        <w:pStyle w:val="Standard"/>
        <w:numPr>
          <w:ilvl w:val="0"/>
          <w:numId w:val="46"/>
        </w:numPr>
        <w:jc w:val="both"/>
        <w:rPr>
          <w:rFonts w:ascii="Tahoma" w:eastAsia="SimSun" w:hAnsi="Tahoma" w:cs="Tahoma"/>
          <w:bCs/>
          <w:color w:val="000000"/>
          <w:sz w:val="20"/>
          <w:szCs w:val="20"/>
          <w:lang w:eastAsia="ar-SA"/>
        </w:rPr>
      </w:pPr>
      <w:r w:rsidRPr="003C2E96">
        <w:rPr>
          <w:rFonts w:ascii="Tahoma" w:eastAsia="SimSun" w:hAnsi="Tahoma" w:cs="Tahoma"/>
          <w:bCs/>
          <w:color w:val="000000"/>
          <w:sz w:val="20"/>
          <w:szCs w:val="20"/>
          <w:lang w:eastAsia="ar-SA"/>
        </w:rPr>
        <w:t xml:space="preserve">Dott.ssa Francesca Romagnoli – </w:t>
      </w:r>
      <w:hyperlink r:id="rId12" w:history="1">
        <w:r w:rsidR="00FB5B92" w:rsidRPr="000E7AF0">
          <w:rPr>
            <w:rStyle w:val="Collegamentoipertestuale"/>
            <w:rFonts w:ascii="Tahoma" w:eastAsia="SimSun" w:hAnsi="Tahoma" w:cs="Tahoma"/>
            <w:bCs/>
            <w:sz w:val="20"/>
            <w:szCs w:val="20"/>
            <w:lang w:eastAsia="ar-SA"/>
          </w:rPr>
          <w:t>francesca.romagnoli@ucmediavalle.it</w:t>
        </w:r>
      </w:hyperlink>
    </w:p>
    <w:p w:rsidR="00FB5B92" w:rsidRPr="003C2E96" w:rsidRDefault="00FB5B92" w:rsidP="00FB5B92">
      <w:pPr>
        <w:pStyle w:val="Standard"/>
        <w:ind w:left="720"/>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In proposito si ricorda che </w:t>
      </w:r>
      <w:r w:rsidR="003C2E96">
        <w:rPr>
          <w:rFonts w:ascii="Tahoma" w:eastAsia="SimSun" w:hAnsi="Tahoma" w:cs="Tahoma"/>
          <w:bCs/>
          <w:color w:val="000000"/>
          <w:sz w:val="20"/>
          <w:szCs w:val="20"/>
          <w:lang w:eastAsia="ar-SA"/>
        </w:rPr>
        <w:t xml:space="preserve">i </w:t>
      </w:r>
      <w:r w:rsidRPr="00F1487C">
        <w:rPr>
          <w:rFonts w:ascii="Tahoma" w:eastAsia="SimSun" w:hAnsi="Tahoma" w:cs="Tahoma"/>
          <w:bCs/>
          <w:color w:val="000000"/>
          <w:sz w:val="20"/>
          <w:szCs w:val="20"/>
          <w:lang w:eastAsia="ar-SA"/>
        </w:rPr>
        <w:t>soggetti legittimati a effettuare il sopralluogo per le imprese partecipanti sono esclusivamente: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•il legale rappresentante o direttore tecnico dell’impresa;</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procuratore, munito di regolare procura, o i cui poteri risultino dal certificato camerale;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dipendente dell'operatore economico concorrente munito di delega rilasciata dal legale rappresentante.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•da un soggetto diverso che dovrà presentarsi munito di un documento d’identità e con la delega e/o procura notarile  da parte del legale rappresentante della ditta e/o dal procuratore generale, rilasciata su carta intestata dell’impresa, resa ai sensi del DPR 445/2000 e corredata da una fotocopia del documento d’identità valido del sottoscrittore.   </w:t>
      </w:r>
    </w:p>
    <w:p w:rsidR="00792485" w:rsidRPr="00F1487C" w:rsidRDefault="00792485" w:rsidP="00792485">
      <w:pPr>
        <w:pStyle w:val="Standard"/>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soggetto può effettuare il sopralluogo solo per un operatore economico singolo, associato o consorziato.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In caso di raggruppamento temporaneo d’impresa non ancora costituito, anche la mandante può effettuare il sopralluogo per conto del costituendo RTI. Tuttavia, si precisa che il sopralluogo sarà </w:t>
      </w:r>
      <w:r w:rsidRPr="00F1487C">
        <w:rPr>
          <w:rFonts w:ascii="Tahoma" w:eastAsia="SimSun" w:hAnsi="Tahoma" w:cs="Tahoma"/>
          <w:bCs/>
          <w:color w:val="000000"/>
          <w:sz w:val="20"/>
          <w:szCs w:val="20"/>
          <w:lang w:eastAsia="ar-SA"/>
        </w:rPr>
        <w:lastRenderedPageBreak/>
        <w:t>ritenuto validamente effettuato per conto del costituendo RTI solo se poi, in sede di offerta, la mandante che in precedenza aveva effettuato il sopralluogo risulterà effettivamente facente parte del raggruppamento.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In caso di consorzio di cui all’art. </w:t>
      </w:r>
      <w:r w:rsidR="0047322D">
        <w:rPr>
          <w:rFonts w:ascii="Tahoma" w:eastAsia="SimSun" w:hAnsi="Tahoma" w:cs="Tahoma"/>
          <w:bCs/>
          <w:color w:val="000000"/>
          <w:sz w:val="20"/>
          <w:szCs w:val="20"/>
          <w:lang w:eastAsia="ar-SA"/>
        </w:rPr>
        <w:t>68</w:t>
      </w:r>
      <w:r w:rsidRPr="00F1487C">
        <w:rPr>
          <w:rFonts w:ascii="Tahoma" w:eastAsia="SimSun" w:hAnsi="Tahoma" w:cs="Tahoma"/>
          <w:bCs/>
          <w:color w:val="000000"/>
          <w:sz w:val="20"/>
          <w:szCs w:val="20"/>
          <w:lang w:eastAsia="ar-SA"/>
        </w:rPr>
        <w:t xml:space="preserve">, anche la consorziata per la quale il consorzio concorre può effettuare il sopralluogo per conto del consorzio concorrente. Tuttavia, si precisa che il sopralluogo sarà ritenuto validamente effettuato per conto del consorzio solo se poi, in sede di offerta, la consorziata che in precedenza aveva effettuato il sopralluogo risulterà effettivamente indicata dal consorzio concorrente come consorziata per la quale il consorzio concorre. </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All’atto del sopralluogo, i soggetti sopra indicati devono presentarsi con:</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documento valido di identità;</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•un’autocertificazione (o copia conforme dell’attestazione SOA o CCIAA) attestante la qualità di rappresentante legale o di direttore tecnico,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•la procura (in originale o in copia autentica), oppure la delega (in originale).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Del sopralluogo di presa in visione dei luoghi viene redatta un’attestazione di partecipazione in duplice copia, una consegnata all'operatore economico ch</w:t>
      </w:r>
      <w:r w:rsidR="004E1CB2" w:rsidRPr="00F1487C">
        <w:rPr>
          <w:rFonts w:ascii="Tahoma" w:eastAsia="SimSun" w:hAnsi="Tahoma" w:cs="Tahoma"/>
          <w:bCs/>
          <w:color w:val="000000"/>
          <w:sz w:val="20"/>
          <w:szCs w:val="20"/>
          <w:lang w:eastAsia="ar-SA"/>
        </w:rPr>
        <w:t>e ha effettuato il sopralluogo che dovrà essere</w:t>
      </w:r>
      <w:r w:rsidRPr="00F1487C">
        <w:rPr>
          <w:rFonts w:ascii="Tahoma" w:eastAsia="SimSun" w:hAnsi="Tahoma" w:cs="Tahoma"/>
          <w:bCs/>
          <w:color w:val="000000"/>
          <w:sz w:val="20"/>
          <w:szCs w:val="20"/>
          <w:lang w:eastAsia="ar-SA"/>
        </w:rPr>
        <w:t xml:space="preserve"> </w:t>
      </w:r>
      <w:r w:rsidR="004E1CB2" w:rsidRPr="00F1487C">
        <w:rPr>
          <w:rFonts w:ascii="Tahoma" w:eastAsia="SimSun" w:hAnsi="Tahoma" w:cs="Tahoma"/>
          <w:bCs/>
          <w:color w:val="000000"/>
          <w:sz w:val="20"/>
          <w:szCs w:val="20"/>
          <w:lang w:eastAsia="ar-SA"/>
        </w:rPr>
        <w:t>inserita</w:t>
      </w:r>
      <w:r w:rsidR="00F1487C">
        <w:rPr>
          <w:rFonts w:ascii="Tahoma" w:eastAsia="SimSun" w:hAnsi="Tahoma" w:cs="Tahoma"/>
          <w:bCs/>
          <w:color w:val="000000"/>
          <w:sz w:val="20"/>
          <w:szCs w:val="20"/>
          <w:lang w:eastAsia="ar-SA"/>
        </w:rPr>
        <w:t xml:space="preserve"> </w:t>
      </w:r>
      <w:r w:rsidRPr="00F1487C">
        <w:rPr>
          <w:rFonts w:ascii="Tahoma" w:eastAsia="SimSun" w:hAnsi="Tahoma" w:cs="Tahoma"/>
          <w:bCs/>
          <w:color w:val="000000"/>
          <w:sz w:val="20"/>
          <w:szCs w:val="20"/>
          <w:lang w:eastAsia="ar-SA"/>
        </w:rPr>
        <w:t>tra la “Documentazione amministrativa aggiuntiva” su START.</w:t>
      </w:r>
    </w:p>
    <w:p w:rsidR="00BF7D47" w:rsidRPr="00F1487C" w:rsidRDefault="00BF7D47" w:rsidP="00822505">
      <w:pPr>
        <w:pStyle w:val="Standard"/>
        <w:jc w:val="both"/>
        <w:rPr>
          <w:rFonts w:ascii="Tahoma" w:eastAsia="Times New Roman" w:hAnsi="Tahoma" w:cs="Tahoma"/>
          <w:sz w:val="20"/>
          <w:szCs w:val="20"/>
          <w:lang w:eastAsia="ar-SA"/>
        </w:rPr>
      </w:pPr>
    </w:p>
    <w:p w:rsidR="00820F33" w:rsidRDefault="00F1487C" w:rsidP="00822505">
      <w:pPr>
        <w:pStyle w:val="Standard"/>
        <w:jc w:val="both"/>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12. </w:t>
      </w:r>
      <w:r w:rsidR="00820F33" w:rsidRPr="00820F33">
        <w:rPr>
          <w:rFonts w:ascii="Tahoma" w:eastAsia="Times New Roman" w:hAnsi="Tahoma" w:cs="Tahoma"/>
          <w:b/>
          <w:sz w:val="20"/>
          <w:szCs w:val="20"/>
          <w:lang w:eastAsia="ar-SA"/>
        </w:rPr>
        <w:t>REVISIONE PREZZI</w:t>
      </w:r>
      <w:r w:rsidR="008B19D7">
        <w:rPr>
          <w:rFonts w:ascii="Tahoma" w:eastAsia="Times New Roman" w:hAnsi="Tahoma" w:cs="Tahoma"/>
          <w:b/>
          <w:sz w:val="20"/>
          <w:szCs w:val="20"/>
          <w:lang w:eastAsia="ar-SA"/>
        </w:rPr>
        <w:t xml:space="preserve"> </w:t>
      </w:r>
    </w:p>
    <w:p w:rsidR="00820F33" w:rsidRPr="00820F33" w:rsidRDefault="00820F33" w:rsidP="00820F33">
      <w:pPr>
        <w:pStyle w:val="Standard"/>
        <w:jc w:val="both"/>
        <w:rPr>
          <w:rFonts w:ascii="Tahoma" w:eastAsia="Times New Roman" w:hAnsi="Tahoma" w:cs="Tahoma"/>
          <w:b/>
          <w:sz w:val="20"/>
          <w:szCs w:val="20"/>
          <w:lang w:eastAsia="ar-SA"/>
        </w:rPr>
      </w:pPr>
    </w:p>
    <w:p w:rsidR="008B19D7" w:rsidRPr="008B19D7" w:rsidRDefault="008B19D7" w:rsidP="008B19D7">
      <w:pPr>
        <w:widowControl/>
        <w:suppressAutoHyphens w:val="0"/>
        <w:autoSpaceDE w:val="0"/>
        <w:adjustRightInd w:val="0"/>
        <w:spacing w:after="0"/>
        <w:textAlignment w:val="auto"/>
        <w:rPr>
          <w:rFonts w:ascii="Tahoma" w:hAnsi="Tahoma" w:cs="Tahoma"/>
          <w:color w:val="000000"/>
          <w:kern w:val="0"/>
          <w:sz w:val="20"/>
          <w:szCs w:val="20"/>
          <w:lang w:bidi="ar-SA"/>
        </w:rPr>
      </w:pPr>
      <w:r w:rsidRPr="008B19D7">
        <w:rPr>
          <w:rFonts w:ascii="Tahoma" w:hAnsi="Tahoma" w:cs="Tahoma"/>
          <w:color w:val="000000"/>
          <w:kern w:val="0"/>
          <w:sz w:val="20"/>
          <w:szCs w:val="20"/>
          <w:lang w:bidi="ar-SA"/>
        </w:rPr>
        <w:t xml:space="preserve">Ai sensi dell’art. 60 del Codice, qualora nel corso di esecuzione del contratto si verifichi una variazione, in aumento o in diminuzione, del costo delle prestazioni superiore al 5% dell’importo complessivo, i prezzi saranno aggiornati nella misura dell’80% della variazione, in relazione alla prestazione principale. </w:t>
      </w:r>
    </w:p>
    <w:p w:rsidR="00820F33" w:rsidRPr="00820F33" w:rsidRDefault="008B19D7" w:rsidP="008B19D7">
      <w:pPr>
        <w:pStyle w:val="Standard"/>
        <w:jc w:val="both"/>
        <w:rPr>
          <w:rFonts w:ascii="Tahoma" w:eastAsia="Times New Roman" w:hAnsi="Tahoma" w:cs="Tahoma"/>
          <w:b/>
          <w:sz w:val="20"/>
          <w:szCs w:val="20"/>
          <w:lang w:eastAsia="ar-SA"/>
        </w:rPr>
      </w:pPr>
      <w:r w:rsidRPr="008B19D7">
        <w:rPr>
          <w:rFonts w:ascii="Tahoma" w:hAnsi="Tahoma" w:cs="Tahoma"/>
          <w:color w:val="000000"/>
          <w:kern w:val="0"/>
          <w:sz w:val="20"/>
          <w:szCs w:val="20"/>
          <w:lang w:eastAsia="zh-CN" w:bidi="ar-SA"/>
        </w:rPr>
        <w:t>Ai fini del calcolo della variazione dei prezzi si utilizza l’indice ISTAT…(tra quelli indicati all’art. 60 c. 3 lett. b) del Codice].</w:t>
      </w:r>
    </w:p>
    <w:p w:rsidR="00025CDD" w:rsidRPr="00E2254F" w:rsidRDefault="00025CDD" w:rsidP="00822505">
      <w:pPr>
        <w:pStyle w:val="Standard"/>
        <w:jc w:val="both"/>
        <w:rPr>
          <w:rFonts w:ascii="Tahoma" w:eastAsia="Times New Roman" w:hAnsi="Tahoma" w:cs="Tahoma"/>
          <w:sz w:val="20"/>
          <w:szCs w:val="20"/>
          <w:highlight w:val="green"/>
          <w:lang w:eastAsia="ar-SA"/>
        </w:rPr>
      </w:pPr>
    </w:p>
    <w:p w:rsidR="00025CDD" w:rsidRPr="00E2254F" w:rsidRDefault="00FF75C7" w:rsidP="00025CDD">
      <w:pPr>
        <w:pStyle w:val="Textbody"/>
        <w:snapToGrid w:val="0"/>
        <w:spacing w:after="0"/>
        <w:jc w:val="both"/>
        <w:rPr>
          <w:rFonts w:ascii="Tahoma" w:hAnsi="Tahoma" w:cs="Tahoma"/>
          <w:sz w:val="20"/>
          <w:szCs w:val="20"/>
          <w:highlight w:val="green"/>
        </w:rPr>
      </w:pPr>
      <w:r w:rsidRPr="00E2254F">
        <w:rPr>
          <w:rFonts w:ascii="Tahoma" w:hAnsi="Tahoma" w:cs="Tahoma"/>
          <w:b/>
          <w:bCs/>
          <w:sz w:val="20"/>
          <w:szCs w:val="20"/>
        </w:rPr>
        <w:t>1</w:t>
      </w:r>
      <w:r w:rsidR="00F1487C">
        <w:rPr>
          <w:rFonts w:ascii="Tahoma" w:hAnsi="Tahoma" w:cs="Tahoma"/>
          <w:b/>
          <w:bCs/>
          <w:sz w:val="20"/>
          <w:szCs w:val="20"/>
        </w:rPr>
        <w:t>3</w:t>
      </w:r>
      <w:r w:rsidRPr="00E2254F">
        <w:rPr>
          <w:rFonts w:ascii="Tahoma" w:hAnsi="Tahoma" w:cs="Tahoma"/>
          <w:b/>
          <w:bCs/>
          <w:sz w:val="20"/>
          <w:szCs w:val="20"/>
        </w:rPr>
        <w:t xml:space="preserve">. </w:t>
      </w:r>
      <w:r w:rsidRPr="00E2254F">
        <w:rPr>
          <w:rFonts w:ascii="Tahoma" w:eastAsia="Times New Roman" w:hAnsi="Tahoma" w:cs="Tahoma"/>
          <w:b/>
          <w:bCs/>
          <w:color w:val="000000"/>
          <w:sz w:val="20"/>
          <w:szCs w:val="20"/>
          <w:lang w:eastAsia="ar-SA"/>
        </w:rPr>
        <w:t>MODALITÀ E TERMINI DI PRESENTAZIONE DELL’OFFERTA</w:t>
      </w:r>
    </w:p>
    <w:p w:rsidR="001A7499" w:rsidRPr="00E2254F" w:rsidRDefault="001A7499">
      <w:pPr>
        <w:pStyle w:val="Standard"/>
        <w:jc w:val="both"/>
        <w:rPr>
          <w:rFonts w:ascii="Tahoma" w:hAnsi="Tahoma" w:cs="Tahoma"/>
          <w:color w:val="000000"/>
          <w:sz w:val="20"/>
          <w:szCs w:val="20"/>
        </w:rPr>
      </w:pPr>
    </w:p>
    <w:p w:rsidR="00BF7D47" w:rsidRPr="00F1487C" w:rsidRDefault="00025CDD">
      <w:pPr>
        <w:pStyle w:val="Standard"/>
        <w:jc w:val="both"/>
        <w:rPr>
          <w:rFonts w:ascii="Tahoma" w:hAnsi="Tahoma" w:cs="Tahoma"/>
          <w:color w:val="000000"/>
          <w:sz w:val="20"/>
          <w:szCs w:val="20"/>
        </w:rPr>
      </w:pPr>
      <w:r w:rsidRPr="00F1487C">
        <w:rPr>
          <w:rFonts w:ascii="Tahoma" w:hAnsi="Tahoma" w:cs="Tahoma"/>
          <w:color w:val="000000"/>
          <w:sz w:val="20"/>
          <w:szCs w:val="20"/>
        </w:rPr>
        <w:t>L’affidamento dell’appalto è disciplinato dal</w:t>
      </w:r>
      <w:r w:rsidR="00075F39" w:rsidRPr="00F1487C">
        <w:rPr>
          <w:rFonts w:ascii="Tahoma" w:hAnsi="Tahoma" w:cs="Tahoma"/>
          <w:color w:val="000000"/>
          <w:sz w:val="20"/>
          <w:szCs w:val="20"/>
        </w:rPr>
        <w:t>la</w:t>
      </w:r>
      <w:r w:rsidRPr="00F1487C">
        <w:rPr>
          <w:rFonts w:ascii="Tahoma" w:hAnsi="Tahoma" w:cs="Tahoma"/>
          <w:color w:val="000000"/>
          <w:sz w:val="20"/>
          <w:szCs w:val="20"/>
        </w:rPr>
        <w:t xml:space="preserve"> presente </w:t>
      </w:r>
      <w:r w:rsidR="00075F39" w:rsidRPr="00F1487C">
        <w:rPr>
          <w:rFonts w:ascii="Tahoma" w:hAnsi="Tahoma" w:cs="Tahoma"/>
          <w:color w:val="000000"/>
          <w:sz w:val="20"/>
          <w:szCs w:val="20"/>
        </w:rPr>
        <w:t>lettera di invito</w:t>
      </w:r>
      <w:r w:rsidRPr="00F1487C">
        <w:rPr>
          <w:rFonts w:ascii="Tahoma" w:hAnsi="Tahoma" w:cs="Tahoma"/>
          <w:color w:val="000000"/>
          <w:sz w:val="20"/>
          <w:szCs w:val="20"/>
        </w:rPr>
        <w:t xml:space="preserve"> e dalle </w:t>
      </w:r>
      <w:r w:rsidRPr="00F1487C">
        <w:rPr>
          <w:rFonts w:ascii="Tahoma" w:hAnsi="Tahoma" w:cs="Tahoma"/>
          <w:i/>
          <w:iCs/>
          <w:color w:val="000000"/>
          <w:sz w:val="20"/>
          <w:szCs w:val="20"/>
        </w:rPr>
        <w:t xml:space="preserve">“Norme tecniche di funzionamento del Sistema Telematico Acquisti Regionale della Toscana – START”, </w:t>
      </w:r>
      <w:r w:rsidRPr="00F1487C">
        <w:rPr>
          <w:rFonts w:ascii="Tahoma" w:hAnsi="Tahoma" w:cs="Tahoma"/>
          <w:color w:val="000000"/>
          <w:sz w:val="20"/>
          <w:szCs w:val="20"/>
        </w:rPr>
        <w:t xml:space="preserve">consultabili sul Sistema Telematico Acquisti Regionale della Toscana, all’indirizzo internet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 xml:space="preserve">. L’appalto si svolge in </w:t>
      </w:r>
      <w:r w:rsidRPr="00F1487C">
        <w:rPr>
          <w:rFonts w:ascii="Tahoma" w:hAnsi="Tahoma" w:cs="Tahoma"/>
          <w:b/>
          <w:bCs/>
          <w:color w:val="000000"/>
          <w:sz w:val="20"/>
          <w:szCs w:val="20"/>
        </w:rPr>
        <w:t>modalità telematica</w:t>
      </w:r>
      <w:r w:rsidRPr="00F1487C">
        <w:rPr>
          <w:rFonts w:ascii="Tahoma" w:hAnsi="Tahoma" w:cs="Tahoma"/>
          <w:color w:val="000000"/>
          <w:sz w:val="20"/>
          <w:szCs w:val="20"/>
        </w:rPr>
        <w:t xml:space="preserve">: le offerte dovranno essere formulate dagli operatori economici e ricevute dalla stazione appaltante </w:t>
      </w:r>
      <w:r w:rsidRPr="00F1487C">
        <w:rPr>
          <w:rFonts w:ascii="Tahoma" w:hAnsi="Tahoma" w:cs="Tahoma"/>
          <w:b/>
          <w:bCs/>
          <w:color w:val="000000"/>
          <w:sz w:val="20"/>
          <w:szCs w:val="20"/>
        </w:rPr>
        <w:t xml:space="preserve">esclusivamente per mezzo del Sistema Telematico Acquisti Regionale della Toscana </w:t>
      </w:r>
      <w:r w:rsidRPr="00F1487C">
        <w:rPr>
          <w:rFonts w:ascii="Tahoma" w:hAnsi="Tahoma" w:cs="Tahoma"/>
          <w:color w:val="000000"/>
          <w:sz w:val="20"/>
          <w:szCs w:val="20"/>
        </w:rPr>
        <w:t xml:space="preserve">accessibile all’indirizzo internet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Non è consentita l’invio dell’offerta con altre modalità.</w:t>
      </w:r>
    </w:p>
    <w:p w:rsidR="005F0D1C" w:rsidRPr="00F1487C" w:rsidRDefault="005F0D1C">
      <w:pPr>
        <w:pStyle w:val="Standard"/>
        <w:jc w:val="both"/>
        <w:rPr>
          <w:rFonts w:ascii="Tahoma" w:hAnsi="Tahoma" w:cs="Tahoma"/>
          <w:color w:val="000000"/>
          <w:sz w:val="20"/>
          <w:szCs w:val="20"/>
        </w:rPr>
      </w:pPr>
    </w:p>
    <w:p w:rsidR="005F0D1C" w:rsidRPr="00F1487C" w:rsidRDefault="005F0D1C">
      <w:pPr>
        <w:pStyle w:val="Standard"/>
        <w:jc w:val="both"/>
        <w:rPr>
          <w:rFonts w:ascii="Tahoma" w:hAnsi="Tahoma" w:cs="Tahoma"/>
          <w:color w:val="000000"/>
          <w:sz w:val="20"/>
          <w:szCs w:val="20"/>
        </w:rPr>
      </w:pPr>
      <w:r w:rsidRPr="00F1487C">
        <w:rPr>
          <w:rFonts w:ascii="Tahoma" w:hAnsi="Tahoma" w:cs="Tahoma"/>
          <w:color w:val="000000"/>
          <w:sz w:val="20"/>
          <w:szCs w:val="20"/>
        </w:rPr>
        <w:t>Si consiglia ai soggetti interessati di svolgere per tempo la procedura di registrazione sul sistema e di caricare i documenti in modo da tener conto dei tempi tecnici necessari al caricamento.</w:t>
      </w:r>
    </w:p>
    <w:p w:rsidR="005F0D1C" w:rsidRPr="00F1487C" w:rsidRDefault="005F0D1C">
      <w:pPr>
        <w:pStyle w:val="Standard"/>
        <w:jc w:val="both"/>
        <w:rPr>
          <w:rFonts w:ascii="Tahoma" w:hAnsi="Tahoma" w:cs="Tahoma"/>
          <w:color w:val="000000"/>
          <w:sz w:val="20"/>
          <w:szCs w:val="20"/>
        </w:rPr>
      </w:pPr>
    </w:p>
    <w:p w:rsidR="005F0D1C" w:rsidRPr="00F1487C" w:rsidRDefault="005F0D1C">
      <w:pPr>
        <w:pStyle w:val="Standard"/>
        <w:jc w:val="both"/>
        <w:rPr>
          <w:rFonts w:ascii="Tahoma" w:hAnsi="Tahoma" w:cs="Tahoma"/>
          <w:b/>
          <w:color w:val="000000"/>
          <w:sz w:val="20"/>
          <w:szCs w:val="20"/>
        </w:rPr>
      </w:pPr>
      <w:r w:rsidRPr="00F1487C">
        <w:rPr>
          <w:rFonts w:ascii="Tahoma" w:hAnsi="Tahoma" w:cs="Tahoma"/>
          <w:b/>
          <w:color w:val="000000"/>
          <w:sz w:val="20"/>
          <w:szCs w:val="20"/>
        </w:rPr>
        <w:t>Tutti gli operatori economici interessati a partecipare alla presente procedura di gara devono obbligatoriamente registrarsi al servizio FVOE accedendo all’apposito link sul portale ANAC (Home/accedi ai servizi/ fascicolo virtuale dell’operatore economico – FVOE), seguendo le istruzioni contenute, cui si rimanda, ed acquisire il “PASSOE”, il documento necessario per la verifica online, tramite il portale ANAC, dei requisiti di partecipazione dell’OE alle procedure di affidamento.</w:t>
      </w:r>
    </w:p>
    <w:p w:rsidR="00025CDD" w:rsidRPr="00F1487C" w:rsidRDefault="00025CDD" w:rsidP="00025CDD">
      <w:pPr>
        <w:pStyle w:val="Textbody"/>
        <w:snapToGrid w:val="0"/>
        <w:spacing w:after="0"/>
        <w:jc w:val="both"/>
        <w:rPr>
          <w:rFonts w:ascii="Tahoma" w:hAnsi="Tahoma" w:cs="Tahoma"/>
          <w:b/>
          <w:bCs/>
          <w:sz w:val="20"/>
          <w:szCs w:val="20"/>
        </w:rPr>
      </w:pPr>
    </w:p>
    <w:p w:rsidR="001A7499" w:rsidRPr="00F1487C" w:rsidRDefault="00FF75C7" w:rsidP="001A7499">
      <w:pPr>
        <w:tabs>
          <w:tab w:val="left" w:pos="4110"/>
        </w:tabs>
        <w:autoSpaceDE w:val="0"/>
        <w:adjustRightInd w:val="0"/>
        <w:spacing w:after="0"/>
        <w:jc w:val="both"/>
        <w:rPr>
          <w:rFonts w:ascii="Tahoma" w:hAnsi="Tahoma" w:cs="Tahoma"/>
          <w:b/>
          <w:bCs/>
          <w:sz w:val="20"/>
          <w:szCs w:val="20"/>
        </w:rPr>
      </w:pPr>
      <w:r w:rsidRPr="00F1487C">
        <w:rPr>
          <w:rFonts w:ascii="Tahoma" w:hAnsi="Tahoma" w:cs="Tahoma"/>
          <w:b/>
          <w:bCs/>
          <w:sz w:val="20"/>
          <w:szCs w:val="20"/>
        </w:rPr>
        <w:t>1</w:t>
      </w:r>
      <w:r w:rsidR="00F1487C" w:rsidRPr="00F1487C">
        <w:rPr>
          <w:rFonts w:ascii="Tahoma" w:hAnsi="Tahoma" w:cs="Tahoma"/>
          <w:b/>
          <w:bCs/>
          <w:sz w:val="20"/>
          <w:szCs w:val="20"/>
        </w:rPr>
        <w:t>4</w:t>
      </w:r>
      <w:r w:rsidRPr="00F1487C">
        <w:rPr>
          <w:rFonts w:ascii="Tahoma" w:hAnsi="Tahoma" w:cs="Tahoma"/>
          <w:b/>
          <w:bCs/>
          <w:sz w:val="20"/>
          <w:szCs w:val="20"/>
        </w:rPr>
        <w:t>. MODALITÀ E TERMINI DI PRESENTAZIONE DELL’OFFERTA</w:t>
      </w:r>
    </w:p>
    <w:p w:rsidR="00FF75C7" w:rsidRPr="00F1487C" w:rsidRDefault="00FF75C7" w:rsidP="001A7499">
      <w:pPr>
        <w:tabs>
          <w:tab w:val="left" w:pos="4110"/>
        </w:tabs>
        <w:autoSpaceDE w:val="0"/>
        <w:adjustRightInd w:val="0"/>
        <w:spacing w:after="0"/>
        <w:jc w:val="both"/>
        <w:rPr>
          <w:rFonts w:ascii="Tahoma" w:hAnsi="Tahoma" w:cs="Tahoma"/>
          <w:sz w:val="20"/>
          <w:szCs w:val="20"/>
        </w:rPr>
      </w:pP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Per poter operare sul sistema gli Utenti dovranno essere dotati della necessaria strumentazione.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Configurazione hardware minima di una postazione per l'accesso al sistema:</w:t>
      </w:r>
    </w:p>
    <w:p w:rsidR="00245149" w:rsidRPr="00F1487C" w:rsidRDefault="00245149" w:rsidP="00025CDD">
      <w:pPr>
        <w:autoSpaceDE w:val="0"/>
        <w:adjustRightInd w:val="0"/>
        <w:spacing w:after="0"/>
        <w:jc w:val="both"/>
        <w:rPr>
          <w:rFonts w:ascii="Tahoma" w:hAnsi="Tahoma" w:cs="Tahoma"/>
          <w:sz w:val="20"/>
          <w:szCs w:val="20"/>
        </w:rPr>
      </w:pP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Memoria RAM 2 GB o superiore;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xml:space="preserve">- Scheda grafica e memoria </w:t>
      </w:r>
      <w:proofErr w:type="spellStart"/>
      <w:r w:rsidRPr="00F1487C">
        <w:rPr>
          <w:rFonts w:ascii="Tahoma" w:hAnsi="Tahoma" w:cs="Tahoma"/>
          <w:sz w:val="20"/>
          <w:szCs w:val="20"/>
        </w:rPr>
        <w:t>on-board</w:t>
      </w:r>
      <w:proofErr w:type="spellEnd"/>
      <w:r w:rsidRPr="00F1487C">
        <w:rPr>
          <w:rFonts w:ascii="Tahoma" w:hAnsi="Tahoma" w:cs="Tahoma"/>
          <w:sz w:val="20"/>
          <w:szCs w:val="20"/>
        </w:rPr>
        <w:t>;</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Monitor di risoluzione 800x600 pixel o superiori;</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xml:space="preserve">- </w:t>
      </w:r>
      <w:proofErr w:type="spellStart"/>
      <w:r w:rsidRPr="00F1487C">
        <w:rPr>
          <w:rFonts w:ascii="Tahoma" w:hAnsi="Tahoma" w:cs="Tahoma"/>
          <w:sz w:val="20"/>
          <w:szCs w:val="20"/>
          <w:lang w:val="en-US"/>
        </w:rPr>
        <w:t>Accesso</w:t>
      </w:r>
      <w:proofErr w:type="spellEnd"/>
      <w:r w:rsidRPr="00F1487C">
        <w:rPr>
          <w:rFonts w:ascii="Tahoma" w:hAnsi="Tahoma" w:cs="Tahoma"/>
          <w:sz w:val="20"/>
          <w:szCs w:val="20"/>
          <w:lang w:val="en-US"/>
        </w:rPr>
        <w:t xml:space="preserve"> a internet ADSL a 640 </w:t>
      </w:r>
      <w:proofErr w:type="spellStart"/>
      <w:r w:rsidRPr="00F1487C">
        <w:rPr>
          <w:rFonts w:ascii="Tahoma" w:hAnsi="Tahoma" w:cs="Tahoma"/>
          <w:sz w:val="20"/>
          <w:szCs w:val="20"/>
          <w:lang w:val="en-US"/>
        </w:rPr>
        <w:t>kbit</w:t>
      </w:r>
      <w:proofErr w:type="spellEnd"/>
      <w:r w:rsidRPr="00F1487C">
        <w:rPr>
          <w:rFonts w:ascii="Tahoma" w:hAnsi="Tahoma" w:cs="Tahoma"/>
          <w:sz w:val="20"/>
          <w:szCs w:val="20"/>
          <w:lang w:val="en-US"/>
        </w:rPr>
        <w:t>/s</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xml:space="preserve">- Tutti gli strumenti necessari al corretto funzionamento di una normale postazione (es. tastiere, mouse, video, stampante </w:t>
      </w:r>
      <w:r w:rsidR="009E5A69" w:rsidRPr="00F1487C">
        <w:rPr>
          <w:rFonts w:ascii="Tahoma" w:hAnsi="Tahoma" w:cs="Tahoma"/>
          <w:sz w:val="20"/>
          <w:szCs w:val="20"/>
        </w:rPr>
        <w:t>etc.)</w:t>
      </w:r>
      <w:r w:rsidRPr="00F1487C">
        <w:rPr>
          <w:rFonts w:ascii="Tahoma" w:hAnsi="Tahoma" w:cs="Tahoma"/>
          <w:sz w:val="20"/>
          <w:szCs w:val="20"/>
        </w:rPr>
        <w:t>;</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Sulla postazione, dovrà essere disponibile un browser per la navigazione su internet</w:t>
      </w:r>
      <w:r w:rsidR="009E5A69" w:rsidRPr="00F1487C">
        <w:rPr>
          <w:rFonts w:ascii="Tahoma" w:hAnsi="Tahoma" w:cs="Tahoma"/>
          <w:sz w:val="20"/>
          <w:szCs w:val="20"/>
        </w:rPr>
        <w:t>;</w:t>
      </w:r>
      <w:r w:rsidRPr="00F1487C">
        <w:rPr>
          <w:rFonts w:ascii="Tahoma" w:hAnsi="Tahoma" w:cs="Tahoma"/>
          <w:sz w:val="20"/>
          <w:szCs w:val="20"/>
        </w:rPr>
        <w:t xml:space="preserve"> fra i</w:t>
      </w:r>
      <w:r w:rsidR="009E5A69" w:rsidRPr="00F1487C">
        <w:rPr>
          <w:rFonts w:ascii="Tahoma" w:hAnsi="Tahoma" w:cs="Tahoma"/>
          <w:sz w:val="20"/>
          <w:szCs w:val="20"/>
        </w:rPr>
        <w:t xml:space="preserve"> </w:t>
      </w:r>
      <w:r w:rsidRPr="00F1487C">
        <w:rPr>
          <w:rFonts w:ascii="Tahoma" w:hAnsi="Tahoma" w:cs="Tahoma"/>
          <w:sz w:val="20"/>
          <w:szCs w:val="20"/>
        </w:rPr>
        <w:t>seguenti: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lastRenderedPageBreak/>
        <w:t>- Microsoft Internet Explorer 6.0 o superiori;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xml:space="preserve">- </w:t>
      </w:r>
      <w:proofErr w:type="spellStart"/>
      <w:r w:rsidRPr="00F1487C">
        <w:rPr>
          <w:rFonts w:ascii="Tahoma" w:hAnsi="Tahoma" w:cs="Tahoma"/>
          <w:sz w:val="20"/>
          <w:szCs w:val="20"/>
        </w:rPr>
        <w:t>MozillaFirefox</w:t>
      </w:r>
      <w:proofErr w:type="spellEnd"/>
      <w:r w:rsidRPr="00F1487C">
        <w:rPr>
          <w:rFonts w:ascii="Tahoma" w:hAnsi="Tahoma" w:cs="Tahoma"/>
          <w:sz w:val="20"/>
          <w:szCs w:val="20"/>
        </w:rPr>
        <w:t xml:space="preserve"> 9.0 o superiori;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Inoltre devono essere presenti i software normalmente utilizzati per l'editing e la lettura dei documenti tipo (elenco indicativo):</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MS Office</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xml:space="preserve">- Open Office o </w:t>
      </w:r>
      <w:proofErr w:type="spellStart"/>
      <w:r w:rsidRPr="00F1487C">
        <w:rPr>
          <w:rFonts w:ascii="Tahoma" w:hAnsi="Tahoma" w:cs="Tahoma"/>
          <w:sz w:val="20"/>
          <w:szCs w:val="20"/>
          <w:lang w:val="en-US"/>
        </w:rPr>
        <w:t>Libre</w:t>
      </w:r>
      <w:proofErr w:type="spellEnd"/>
      <w:r w:rsidRPr="00F1487C">
        <w:rPr>
          <w:rFonts w:ascii="Tahoma" w:hAnsi="Tahoma" w:cs="Tahoma"/>
          <w:sz w:val="20"/>
          <w:szCs w:val="20"/>
          <w:lang w:val="en-US"/>
        </w:rPr>
        <w:t xml:space="preserve"> Office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Acrobat Reader o altro lettore documenti .PDF</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Va ricordato che per garantire una maggiore riservatezza delle trasmissioni viene richiesto: certificato SSL con livello di codifica a 128bit.</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Sulla postazione, dovrà essere disponibile un browser per la navigazione su internet</w:t>
      </w:r>
      <w:r w:rsidR="009E5A69" w:rsidRPr="00F1487C">
        <w:rPr>
          <w:rFonts w:ascii="Tahoma" w:hAnsi="Tahoma" w:cs="Tahoma"/>
          <w:sz w:val="20"/>
          <w:szCs w:val="20"/>
        </w:rPr>
        <w:t xml:space="preserve">; </w:t>
      </w:r>
      <w:r w:rsidRPr="00F1487C">
        <w:rPr>
          <w:rFonts w:ascii="Tahoma" w:hAnsi="Tahoma" w:cs="Tahoma"/>
          <w:sz w:val="20"/>
          <w:szCs w:val="20"/>
        </w:rPr>
        <w:t>fra i seguenti: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Microsoft Internet Explorer 6.0 o superiori;</w:t>
      </w:r>
    </w:p>
    <w:p w:rsidR="00025CDD" w:rsidRPr="00F1487C" w:rsidRDefault="00025CDD" w:rsidP="00025CDD">
      <w:pPr>
        <w:autoSpaceDE w:val="0"/>
        <w:adjustRightInd w:val="0"/>
        <w:spacing w:after="0"/>
        <w:jc w:val="both"/>
        <w:rPr>
          <w:rFonts w:ascii="Tahoma" w:hAnsi="Tahoma" w:cs="Tahoma"/>
          <w:b/>
          <w:sz w:val="20"/>
          <w:szCs w:val="20"/>
        </w:rPr>
      </w:pPr>
      <w:r w:rsidRPr="00F1487C">
        <w:rPr>
          <w:rFonts w:ascii="Tahoma" w:hAnsi="Tahoma" w:cs="Tahoma"/>
          <w:sz w:val="20"/>
          <w:szCs w:val="20"/>
        </w:rPr>
        <w:t xml:space="preserve">- </w:t>
      </w:r>
      <w:proofErr w:type="spellStart"/>
      <w:r w:rsidRPr="00F1487C">
        <w:rPr>
          <w:rFonts w:ascii="Tahoma" w:hAnsi="Tahoma" w:cs="Tahoma"/>
          <w:sz w:val="20"/>
          <w:szCs w:val="20"/>
        </w:rPr>
        <w:t>MozillaFirefox</w:t>
      </w:r>
      <w:proofErr w:type="spellEnd"/>
      <w:r w:rsidRPr="00F1487C">
        <w:rPr>
          <w:rFonts w:ascii="Tahoma" w:hAnsi="Tahoma" w:cs="Tahoma"/>
          <w:sz w:val="20"/>
          <w:szCs w:val="20"/>
        </w:rPr>
        <w:t xml:space="preserve"> 9.0 o superiori;</w:t>
      </w:r>
    </w:p>
    <w:p w:rsidR="00896A44" w:rsidRPr="00062566" w:rsidRDefault="00896A44" w:rsidP="00025CDD">
      <w:pPr>
        <w:autoSpaceDE w:val="0"/>
        <w:adjustRightInd w:val="0"/>
        <w:spacing w:after="0"/>
        <w:jc w:val="both"/>
        <w:rPr>
          <w:rFonts w:ascii="Tahoma" w:hAnsi="Tahoma" w:cs="Tahoma"/>
          <w:color w:val="000000"/>
          <w:sz w:val="20"/>
          <w:szCs w:val="20"/>
          <w:highlight w:val="yellow"/>
        </w:rPr>
      </w:pP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Inoltre devono essere presenti i software normalmente utilizzati per l'editing e la lettura dei documenti tipo (elenco indicativo):</w:t>
      </w:r>
    </w:p>
    <w:p w:rsidR="00245149" w:rsidRPr="00F1487C" w:rsidRDefault="00245149" w:rsidP="00025CDD">
      <w:pPr>
        <w:autoSpaceDE w:val="0"/>
        <w:adjustRightInd w:val="0"/>
        <w:spacing w:after="0"/>
        <w:jc w:val="both"/>
        <w:rPr>
          <w:rFonts w:ascii="Tahoma" w:hAnsi="Tahoma" w:cs="Tahoma"/>
          <w:color w:val="000000"/>
          <w:sz w:val="20"/>
          <w:szCs w:val="20"/>
        </w:rPr>
      </w:pPr>
    </w:p>
    <w:p w:rsidR="00025CDD" w:rsidRPr="00F1487C" w:rsidRDefault="00025CDD" w:rsidP="00025CDD">
      <w:pPr>
        <w:autoSpaceDE w:val="0"/>
        <w:adjustRightInd w:val="0"/>
        <w:spacing w:after="0"/>
        <w:jc w:val="both"/>
        <w:rPr>
          <w:rFonts w:ascii="Tahoma" w:hAnsi="Tahoma" w:cs="Tahoma"/>
          <w:color w:val="000000"/>
          <w:sz w:val="20"/>
          <w:szCs w:val="20"/>
          <w:lang w:val="en-US"/>
        </w:rPr>
      </w:pPr>
      <w:r w:rsidRPr="00F1487C">
        <w:rPr>
          <w:rFonts w:ascii="Tahoma" w:hAnsi="Tahoma" w:cs="Tahoma"/>
          <w:color w:val="000000"/>
          <w:sz w:val="20"/>
          <w:szCs w:val="20"/>
          <w:lang w:val="en-US"/>
        </w:rPr>
        <w:t>- MS Office</w:t>
      </w:r>
    </w:p>
    <w:p w:rsidR="00025CDD" w:rsidRPr="00F1487C" w:rsidRDefault="00025CDD" w:rsidP="00025CDD">
      <w:pPr>
        <w:autoSpaceDE w:val="0"/>
        <w:adjustRightInd w:val="0"/>
        <w:spacing w:after="0"/>
        <w:jc w:val="both"/>
        <w:rPr>
          <w:rFonts w:ascii="Tahoma" w:hAnsi="Tahoma" w:cs="Tahoma"/>
          <w:color w:val="000000"/>
          <w:sz w:val="20"/>
          <w:szCs w:val="20"/>
          <w:lang w:val="en-US"/>
        </w:rPr>
      </w:pPr>
      <w:r w:rsidRPr="00F1487C">
        <w:rPr>
          <w:rFonts w:ascii="Tahoma" w:hAnsi="Tahoma" w:cs="Tahoma"/>
          <w:color w:val="000000"/>
          <w:sz w:val="20"/>
          <w:szCs w:val="20"/>
          <w:lang w:val="en-US"/>
        </w:rPr>
        <w:t xml:space="preserve">- Open Office o </w:t>
      </w:r>
      <w:proofErr w:type="spellStart"/>
      <w:r w:rsidRPr="00F1487C">
        <w:rPr>
          <w:rFonts w:ascii="Tahoma" w:hAnsi="Tahoma" w:cs="Tahoma"/>
          <w:color w:val="000000"/>
          <w:sz w:val="20"/>
          <w:szCs w:val="20"/>
          <w:lang w:val="en-US"/>
        </w:rPr>
        <w:t>Libre</w:t>
      </w:r>
      <w:proofErr w:type="spellEnd"/>
      <w:r w:rsidRPr="00F1487C">
        <w:rPr>
          <w:rFonts w:ascii="Tahoma" w:hAnsi="Tahoma" w:cs="Tahoma"/>
          <w:color w:val="000000"/>
          <w:sz w:val="20"/>
          <w:szCs w:val="20"/>
          <w:lang w:val="en-US"/>
        </w:rPr>
        <w:t xml:space="preserve"> Office</w:t>
      </w: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Acrobat Reader o altro lettore documenti .PDF</w:t>
      </w: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Va ricordato che per garantire una maggiore riservatezza delle trasmissioni viene richiesto certificato SSL con livello di codifica a 128bit.</w:t>
      </w:r>
    </w:p>
    <w:p w:rsidR="00245149" w:rsidRPr="00F1487C" w:rsidRDefault="00245149" w:rsidP="00025CDD">
      <w:pPr>
        <w:autoSpaceDE w:val="0"/>
        <w:adjustRightInd w:val="0"/>
        <w:spacing w:after="0"/>
        <w:jc w:val="both"/>
        <w:rPr>
          <w:rFonts w:ascii="Tahoma" w:hAnsi="Tahoma" w:cs="Tahoma"/>
          <w:color w:val="000000"/>
          <w:sz w:val="20"/>
          <w:szCs w:val="20"/>
        </w:rPr>
      </w:pPr>
    </w:p>
    <w:p w:rsidR="00025CDD" w:rsidRPr="00E2254F"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xml:space="preserve">I titolari o legali rappresentanti o procuratori degli operatori economici che intendono partecipare all’appalto dovranno essere in possesso di un certificato di firma digitale in corso di validità rilasciato da un organismo incluso nell’elenco pubblico dei certificatori tenuto da </w:t>
      </w:r>
      <w:proofErr w:type="spellStart"/>
      <w:r w:rsidRPr="00F1487C">
        <w:rPr>
          <w:rFonts w:ascii="Tahoma" w:hAnsi="Tahoma" w:cs="Tahoma"/>
          <w:color w:val="000000"/>
          <w:sz w:val="20"/>
          <w:szCs w:val="20"/>
        </w:rPr>
        <w:t>DigitPA</w:t>
      </w:r>
      <w:proofErr w:type="spellEnd"/>
      <w:r w:rsidRPr="00F1487C">
        <w:rPr>
          <w:rFonts w:ascii="Tahoma" w:hAnsi="Tahoma" w:cs="Tahoma"/>
          <w:color w:val="000000"/>
          <w:sz w:val="20"/>
          <w:szCs w:val="20"/>
        </w:rPr>
        <w:t xml:space="preserve">, secondo quanto previsto dal Codice dell’Amministrazione Digitale (art. 29 c.1) e specificato dal DPCM 30 marzo 2009, nonché del relativo software per la visualizzazione e la firma di documenti digitali. Per garantire il massimo livello di sicurezza nelle connessioni telematiche si invitano gli operatori, ove possibile, a dotarsi anche di un certificato di autenticazione digitale in corso di validità rilasciato da un organismo incluso nell’elenco pubblico dei certificatori, tenuto da </w:t>
      </w:r>
      <w:proofErr w:type="spellStart"/>
      <w:r w:rsidRPr="00F1487C">
        <w:rPr>
          <w:rFonts w:ascii="Tahoma" w:hAnsi="Tahoma" w:cs="Tahoma"/>
          <w:color w:val="000000"/>
          <w:sz w:val="20"/>
          <w:szCs w:val="20"/>
        </w:rPr>
        <w:t>DigitPA</w:t>
      </w:r>
      <w:proofErr w:type="spellEnd"/>
      <w:r w:rsidRPr="00F1487C">
        <w:rPr>
          <w:rFonts w:ascii="Tahoma" w:hAnsi="Tahoma" w:cs="Tahoma"/>
          <w:color w:val="000000"/>
          <w:sz w:val="20"/>
          <w:szCs w:val="20"/>
        </w:rPr>
        <w:t>.</w:t>
      </w:r>
    </w:p>
    <w:p w:rsidR="00245149" w:rsidRPr="00E2254F" w:rsidRDefault="00245149" w:rsidP="00025CDD">
      <w:pPr>
        <w:autoSpaceDE w:val="0"/>
        <w:adjustRightInd w:val="0"/>
        <w:spacing w:after="0"/>
        <w:jc w:val="both"/>
        <w:rPr>
          <w:rFonts w:ascii="Tahoma" w:hAnsi="Tahoma" w:cs="Tahoma"/>
          <w:color w:val="000000"/>
          <w:sz w:val="20"/>
          <w:szCs w:val="20"/>
        </w:rPr>
      </w:pPr>
    </w:p>
    <w:p w:rsidR="00025CDD" w:rsidRPr="00E2254F" w:rsidRDefault="00025CDD">
      <w:pPr>
        <w:pStyle w:val="Standard"/>
        <w:jc w:val="both"/>
        <w:rPr>
          <w:rFonts w:ascii="Tahoma" w:hAnsi="Tahoma" w:cs="Tahoma"/>
          <w:color w:val="000000"/>
          <w:sz w:val="20"/>
          <w:szCs w:val="20"/>
        </w:rPr>
      </w:pPr>
    </w:p>
    <w:p w:rsidR="00896A44" w:rsidRPr="00E2254F" w:rsidRDefault="00FF75C7">
      <w:pPr>
        <w:pStyle w:val="Standard"/>
        <w:jc w:val="both"/>
        <w:rPr>
          <w:rFonts w:ascii="Tahoma" w:hAnsi="Tahoma" w:cs="Tahoma"/>
          <w:color w:val="000000"/>
          <w:sz w:val="20"/>
          <w:szCs w:val="20"/>
        </w:rPr>
      </w:pPr>
      <w:r w:rsidRPr="00E2254F">
        <w:rPr>
          <w:rFonts w:ascii="Tahoma" w:hAnsi="Tahoma" w:cs="Tahoma"/>
          <w:b/>
          <w:bCs/>
          <w:color w:val="000000"/>
          <w:sz w:val="20"/>
          <w:szCs w:val="20"/>
        </w:rPr>
        <w:t>1</w:t>
      </w:r>
      <w:r w:rsidR="00F1487C">
        <w:rPr>
          <w:rFonts w:ascii="Tahoma" w:hAnsi="Tahoma" w:cs="Tahoma"/>
          <w:b/>
          <w:bCs/>
          <w:color w:val="000000"/>
          <w:sz w:val="20"/>
          <w:szCs w:val="20"/>
        </w:rPr>
        <w:t>5</w:t>
      </w:r>
      <w:r w:rsidRPr="00E2254F">
        <w:rPr>
          <w:rFonts w:ascii="Tahoma" w:hAnsi="Tahoma" w:cs="Tahoma"/>
          <w:b/>
          <w:bCs/>
          <w:color w:val="000000"/>
          <w:sz w:val="20"/>
          <w:szCs w:val="20"/>
        </w:rPr>
        <w:t>. MODALITA’ DI IDENTIFICAZIONE SUL SISTEMA TELEMATICO</w:t>
      </w:r>
    </w:p>
    <w:p w:rsidR="001A7499" w:rsidRPr="00E2254F" w:rsidRDefault="001A7499" w:rsidP="00EE4136">
      <w:pPr>
        <w:autoSpaceDE w:val="0"/>
        <w:adjustRightInd w:val="0"/>
        <w:spacing w:after="0"/>
        <w:jc w:val="both"/>
        <w:rPr>
          <w:rFonts w:ascii="Tahoma" w:hAnsi="Tahoma" w:cs="Tahoma"/>
          <w:color w:val="000000"/>
          <w:sz w:val="20"/>
          <w:szCs w:val="20"/>
        </w:rPr>
      </w:pPr>
    </w:p>
    <w:p w:rsidR="00EE4136" w:rsidRPr="00F1487C" w:rsidRDefault="00EE4136" w:rsidP="00EE4136">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xml:space="preserve">Per partecipare all’appalto, gli operatori economici invitati dovranno identificarsi sul </w:t>
      </w:r>
      <w:r w:rsidRPr="00F1487C">
        <w:rPr>
          <w:rFonts w:ascii="Tahoma" w:hAnsi="Tahoma" w:cs="Tahoma"/>
          <w:b/>
          <w:bCs/>
          <w:color w:val="000000"/>
          <w:sz w:val="20"/>
          <w:szCs w:val="20"/>
        </w:rPr>
        <w:t xml:space="preserve">Sistema Telematico Acquisti Regionale della Toscana </w:t>
      </w:r>
      <w:r w:rsidRPr="00F1487C">
        <w:rPr>
          <w:rFonts w:ascii="Tahoma" w:hAnsi="Tahoma" w:cs="Tahoma"/>
          <w:color w:val="000000"/>
          <w:sz w:val="20"/>
          <w:szCs w:val="20"/>
        </w:rPr>
        <w:t xml:space="preserve">accessibile all’indirizzo: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 xml:space="preserve">ed inserire la documentazione di cui ai punti successivi. Per identificarsi gli operatori economici dovranno completare la procedura di registrazione on line presente sul Sistema. La registrazione, completamente gratuita, avviene preferibilmente utilizzando un certificato digitale di autenticazione, in subordine tramite </w:t>
      </w:r>
      <w:proofErr w:type="spellStart"/>
      <w:r w:rsidRPr="00F1487C">
        <w:rPr>
          <w:rFonts w:ascii="Tahoma" w:hAnsi="Tahoma" w:cs="Tahoma"/>
          <w:color w:val="000000"/>
          <w:sz w:val="20"/>
          <w:szCs w:val="20"/>
        </w:rPr>
        <w:t>userid</w:t>
      </w:r>
      <w:proofErr w:type="spellEnd"/>
      <w:r w:rsidRPr="00F1487C">
        <w:rPr>
          <w:rFonts w:ascii="Tahoma" w:hAnsi="Tahoma" w:cs="Tahoma"/>
          <w:color w:val="000000"/>
          <w:sz w:val="20"/>
          <w:szCs w:val="20"/>
        </w:rPr>
        <w:t xml:space="preserve"> e password. Il certificato digitale e/o la </w:t>
      </w:r>
      <w:proofErr w:type="spellStart"/>
      <w:r w:rsidRPr="00F1487C">
        <w:rPr>
          <w:rFonts w:ascii="Tahoma" w:hAnsi="Tahoma" w:cs="Tahoma"/>
          <w:color w:val="000000"/>
          <w:sz w:val="20"/>
          <w:szCs w:val="20"/>
        </w:rPr>
        <w:t>userid</w:t>
      </w:r>
      <w:proofErr w:type="spellEnd"/>
      <w:r w:rsidRPr="00F1487C">
        <w:rPr>
          <w:rFonts w:ascii="Tahoma" w:hAnsi="Tahoma" w:cs="Tahoma"/>
          <w:color w:val="000000"/>
          <w:sz w:val="20"/>
          <w:szCs w:val="20"/>
        </w:rPr>
        <w:t xml:space="preserve"> e password utilizzati in sede di registrazione sono necessari per ogni successivo accesso ai documenti della procedura. L’utente è tenuto a non diffondere a terzi la chiave di accesso (User ID) a mezzo della quale verrà identificato dalla Stazione Appaltante e la password.</w:t>
      </w:r>
    </w:p>
    <w:p w:rsidR="00EE4136" w:rsidRPr="00F1487C" w:rsidRDefault="00EE4136" w:rsidP="00EE4136">
      <w:pPr>
        <w:autoSpaceDE w:val="0"/>
        <w:adjustRightInd w:val="0"/>
        <w:spacing w:after="0"/>
        <w:jc w:val="both"/>
        <w:rPr>
          <w:rFonts w:ascii="Tahoma" w:hAnsi="Tahoma" w:cs="Tahoma"/>
          <w:color w:val="0000FF"/>
          <w:sz w:val="20"/>
          <w:szCs w:val="20"/>
        </w:rPr>
      </w:pPr>
      <w:r w:rsidRPr="00F1487C">
        <w:rPr>
          <w:rFonts w:ascii="Tahoma" w:hAnsi="Tahoma" w:cs="Tahoma"/>
          <w:color w:val="000000"/>
          <w:sz w:val="20"/>
          <w:szCs w:val="20"/>
        </w:rPr>
        <w:t>Istruzioni dettagliate su come completare la procedura di registrazione sono disponibili sul sito stesso nella sezione dedicata alla procedura di registrazione o possono essere richieste al gestore d</w:t>
      </w:r>
      <w:r w:rsidR="004C3DA9" w:rsidRPr="00F1487C">
        <w:rPr>
          <w:rFonts w:ascii="Tahoma" w:hAnsi="Tahoma" w:cs="Tahoma"/>
          <w:color w:val="000000"/>
          <w:sz w:val="20"/>
          <w:szCs w:val="20"/>
        </w:rPr>
        <w:t>el Sistema Telematico al numero</w:t>
      </w:r>
      <w:r w:rsidR="004E4DFC" w:rsidRPr="00F1487C">
        <w:rPr>
          <w:rFonts w:ascii="Tahoma" w:hAnsi="Tahoma" w:cs="Tahoma"/>
          <w:color w:val="000000"/>
          <w:sz w:val="20"/>
          <w:szCs w:val="20"/>
        </w:rPr>
        <w:t xml:space="preserve"> 0810084010</w:t>
      </w:r>
      <w:r w:rsidRPr="00F1487C">
        <w:rPr>
          <w:rFonts w:ascii="Tahoma" w:hAnsi="Tahoma" w:cs="Tahoma"/>
          <w:color w:val="000000"/>
          <w:sz w:val="20"/>
          <w:szCs w:val="20"/>
        </w:rPr>
        <w:t xml:space="preserve">, o all’indirizzo di posta elettronica: </w:t>
      </w:r>
      <w:r w:rsidR="004E4DFC" w:rsidRPr="00F1487C">
        <w:rPr>
          <w:rStyle w:val="Collegamentoipertestuale"/>
          <w:rFonts w:ascii="Tahoma" w:hAnsi="Tahoma" w:cs="Tahoma"/>
          <w:sz w:val="20"/>
          <w:szCs w:val="20"/>
          <w:u w:val="none"/>
        </w:rPr>
        <w:t>START.OE@ACCENTURE.COM</w:t>
      </w:r>
    </w:p>
    <w:p w:rsidR="00896A44" w:rsidRPr="00F1487C" w:rsidRDefault="00896A44">
      <w:pPr>
        <w:pStyle w:val="Standard"/>
        <w:jc w:val="both"/>
        <w:rPr>
          <w:rFonts w:ascii="Tahoma" w:hAnsi="Tahoma" w:cs="Tahoma"/>
          <w:color w:val="000000"/>
          <w:sz w:val="20"/>
          <w:szCs w:val="20"/>
        </w:rPr>
      </w:pPr>
    </w:p>
    <w:p w:rsidR="00896A44" w:rsidRPr="00F1487C" w:rsidRDefault="00FF75C7">
      <w:pPr>
        <w:pStyle w:val="Standard"/>
        <w:jc w:val="both"/>
        <w:rPr>
          <w:rFonts w:ascii="Tahoma" w:hAnsi="Tahoma" w:cs="Tahoma"/>
          <w:color w:val="000000"/>
          <w:sz w:val="20"/>
          <w:szCs w:val="20"/>
        </w:rPr>
      </w:pPr>
      <w:r w:rsidRPr="00F1487C">
        <w:rPr>
          <w:rFonts w:ascii="Tahoma" w:hAnsi="Tahoma" w:cs="Tahoma"/>
          <w:b/>
          <w:bCs/>
          <w:color w:val="000000"/>
          <w:sz w:val="20"/>
          <w:szCs w:val="20"/>
        </w:rPr>
        <w:t>1</w:t>
      </w:r>
      <w:r w:rsidR="00F1487C" w:rsidRPr="00F1487C">
        <w:rPr>
          <w:rFonts w:ascii="Tahoma" w:hAnsi="Tahoma" w:cs="Tahoma"/>
          <w:b/>
          <w:bCs/>
          <w:color w:val="000000"/>
          <w:sz w:val="20"/>
          <w:szCs w:val="20"/>
        </w:rPr>
        <w:t>6</w:t>
      </w:r>
      <w:r w:rsidRPr="00F1487C">
        <w:rPr>
          <w:rFonts w:ascii="Tahoma" w:hAnsi="Tahoma" w:cs="Tahoma"/>
          <w:b/>
          <w:bCs/>
          <w:color w:val="000000"/>
          <w:sz w:val="20"/>
          <w:szCs w:val="20"/>
        </w:rPr>
        <w:t>. DOCUMENTAZIONE DA PRODURRE E SCADENZA TERMINE PRESENTAZIONE OFFERTE</w:t>
      </w:r>
    </w:p>
    <w:p w:rsidR="00EE4136" w:rsidRPr="00F1487C" w:rsidRDefault="00EE4136" w:rsidP="00EE4136">
      <w:pPr>
        <w:autoSpaceDE w:val="0"/>
        <w:adjustRightInd w:val="0"/>
        <w:spacing w:after="0"/>
        <w:jc w:val="both"/>
        <w:rPr>
          <w:rFonts w:ascii="Tahoma" w:hAnsi="Tahoma" w:cs="Tahoma"/>
          <w:b/>
          <w:bCs/>
          <w:color w:val="000000"/>
          <w:sz w:val="20"/>
          <w:szCs w:val="20"/>
        </w:rPr>
      </w:pPr>
    </w:p>
    <w:p w:rsidR="00CD7544" w:rsidRPr="00F1487C" w:rsidRDefault="00CD7544"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Le imprese interessate dovranno far pervenire l</w:t>
      </w:r>
      <w:r w:rsidR="003C2E96">
        <w:rPr>
          <w:rFonts w:ascii="Tahoma" w:hAnsi="Tahoma" w:cs="Tahoma"/>
          <w:bCs/>
          <w:color w:val="000000"/>
          <w:sz w:val="20"/>
          <w:szCs w:val="20"/>
        </w:rPr>
        <w:t xml:space="preserve">a propria offerta </w:t>
      </w:r>
      <w:r w:rsidR="003C2E96" w:rsidRPr="00D21DBD">
        <w:rPr>
          <w:rFonts w:ascii="Tahoma" w:hAnsi="Tahoma" w:cs="Tahoma"/>
          <w:b/>
          <w:bCs/>
          <w:color w:val="000000"/>
          <w:sz w:val="20"/>
          <w:szCs w:val="20"/>
        </w:rPr>
        <w:t>entro le ore</w:t>
      </w:r>
      <w:r w:rsidR="00937A23">
        <w:rPr>
          <w:rFonts w:ascii="Tahoma" w:hAnsi="Tahoma" w:cs="Tahoma"/>
          <w:b/>
          <w:bCs/>
          <w:color w:val="000000"/>
          <w:sz w:val="20"/>
          <w:szCs w:val="20"/>
        </w:rPr>
        <w:t xml:space="preserve"> 23.00</w:t>
      </w:r>
      <w:r w:rsidR="003C2E96" w:rsidRPr="00D21DBD">
        <w:rPr>
          <w:rFonts w:ascii="Tahoma" w:hAnsi="Tahoma" w:cs="Tahoma"/>
          <w:b/>
          <w:bCs/>
          <w:color w:val="000000"/>
          <w:sz w:val="20"/>
          <w:szCs w:val="20"/>
        </w:rPr>
        <w:t xml:space="preserve"> </w:t>
      </w:r>
      <w:r w:rsidRPr="00D21DBD">
        <w:rPr>
          <w:rFonts w:ascii="Tahoma" w:hAnsi="Tahoma" w:cs="Tahoma"/>
          <w:b/>
          <w:bCs/>
          <w:color w:val="000000"/>
          <w:sz w:val="20"/>
          <w:szCs w:val="20"/>
        </w:rPr>
        <w:t>del giorno</w:t>
      </w:r>
      <w:r w:rsidR="00937A23">
        <w:rPr>
          <w:rFonts w:ascii="Tahoma" w:hAnsi="Tahoma" w:cs="Tahoma"/>
          <w:b/>
          <w:bCs/>
          <w:color w:val="000000"/>
          <w:sz w:val="20"/>
          <w:szCs w:val="20"/>
        </w:rPr>
        <w:t xml:space="preserve"> 13 </w:t>
      </w:r>
      <w:r w:rsidR="00937A23">
        <w:rPr>
          <w:rFonts w:ascii="Tahoma" w:hAnsi="Tahoma" w:cs="Tahoma"/>
          <w:b/>
          <w:bCs/>
          <w:color w:val="000000"/>
          <w:sz w:val="20"/>
          <w:szCs w:val="20"/>
        </w:rPr>
        <w:lastRenderedPageBreak/>
        <w:t>dicembre 2023</w:t>
      </w:r>
      <w:r w:rsidR="00D21DBD">
        <w:rPr>
          <w:rFonts w:ascii="Tahoma" w:hAnsi="Tahoma" w:cs="Tahoma"/>
          <w:b/>
          <w:bCs/>
          <w:color w:val="000000"/>
          <w:sz w:val="20"/>
          <w:szCs w:val="20"/>
        </w:rPr>
        <w:t xml:space="preserve"> </w:t>
      </w:r>
      <w:r w:rsidRPr="00F1487C">
        <w:rPr>
          <w:rFonts w:ascii="Tahoma" w:hAnsi="Tahoma" w:cs="Tahoma"/>
          <w:bCs/>
          <w:color w:val="000000"/>
          <w:sz w:val="20"/>
          <w:szCs w:val="20"/>
        </w:rPr>
        <w:t>secondo le modalità di seguito indicate ed eseguendo la registrazione al servizio “FASCICOLO VIRTUALE DELL’OPERATORE ECONOMICO - FVOE”.</w:t>
      </w:r>
    </w:p>
    <w:p w:rsidR="00CD7544" w:rsidRPr="00F1487C" w:rsidRDefault="00CD7544" w:rsidP="00EE4136">
      <w:pPr>
        <w:autoSpaceDE w:val="0"/>
        <w:adjustRightInd w:val="0"/>
        <w:spacing w:after="0"/>
        <w:jc w:val="both"/>
        <w:rPr>
          <w:rFonts w:ascii="Tahoma" w:hAnsi="Tahoma" w:cs="Tahoma"/>
          <w:bCs/>
          <w:color w:val="000000"/>
          <w:sz w:val="20"/>
          <w:szCs w:val="20"/>
        </w:rPr>
      </w:pPr>
    </w:p>
    <w:p w:rsidR="00BD1C4C" w:rsidRPr="00F1487C" w:rsidRDefault="00F1487C" w:rsidP="00BD1C4C">
      <w:pPr>
        <w:autoSpaceDE w:val="0"/>
        <w:adjustRightInd w:val="0"/>
        <w:spacing w:after="0"/>
        <w:jc w:val="both"/>
        <w:rPr>
          <w:rFonts w:ascii="Tahoma" w:hAnsi="Tahoma" w:cs="Tahoma"/>
          <w:bCs/>
          <w:color w:val="000000"/>
          <w:sz w:val="20"/>
          <w:szCs w:val="20"/>
        </w:rPr>
      </w:pPr>
      <w:r w:rsidRPr="00F1487C">
        <w:rPr>
          <w:rFonts w:ascii="Tahoma" w:hAnsi="Tahoma" w:cs="Tahoma"/>
          <w:b/>
          <w:bCs/>
          <w:color w:val="000000"/>
          <w:sz w:val="20"/>
          <w:szCs w:val="20"/>
        </w:rPr>
        <w:t>17</w:t>
      </w:r>
      <w:r w:rsidR="00BD1C4C" w:rsidRPr="00F1487C">
        <w:rPr>
          <w:rFonts w:ascii="Tahoma" w:hAnsi="Tahoma" w:cs="Tahoma"/>
          <w:b/>
          <w:bCs/>
          <w:color w:val="000000"/>
          <w:sz w:val="20"/>
          <w:szCs w:val="20"/>
        </w:rPr>
        <w:t>. CRITERIO DI AGGIUDICAZIONE</w:t>
      </w:r>
    </w:p>
    <w:p w:rsidR="00BD1C4C" w:rsidRPr="00F1487C" w:rsidRDefault="00BD1C4C" w:rsidP="00BD1C4C">
      <w:pPr>
        <w:autoSpaceDE w:val="0"/>
        <w:adjustRightInd w:val="0"/>
        <w:spacing w:after="0"/>
        <w:jc w:val="both"/>
        <w:rPr>
          <w:rFonts w:ascii="Tahoma" w:hAnsi="Tahoma" w:cs="Tahoma"/>
          <w:bCs/>
          <w:color w:val="000000"/>
          <w:sz w:val="20"/>
          <w:szCs w:val="20"/>
        </w:rPr>
      </w:pPr>
    </w:p>
    <w:p w:rsidR="00BD1C4C" w:rsidRPr="00F1487C" w:rsidRDefault="00820F33"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L’aggiudicazione avverrà con il criterio del prezzo più basso, inferiore a quello posto a base di gara, al netto dei costi della sicurezza, determinato mediante ribasso unico sull’importo a base di gara.</w:t>
      </w: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Tenuto conto che il progetto in questione è compiutamente definito e descritto nel progetto esecutivo</w:t>
      </w:r>
      <w:r w:rsidR="00F1487C" w:rsidRPr="00F1487C">
        <w:rPr>
          <w:rFonts w:ascii="Tahoma" w:hAnsi="Tahoma" w:cs="Tahoma"/>
          <w:bCs/>
          <w:color w:val="000000"/>
          <w:sz w:val="20"/>
          <w:szCs w:val="20"/>
        </w:rPr>
        <w:t xml:space="preserve"> </w:t>
      </w:r>
      <w:r w:rsidRPr="00F1487C">
        <w:rPr>
          <w:rFonts w:ascii="Tahoma" w:hAnsi="Tahoma" w:cs="Tahoma"/>
          <w:bCs/>
          <w:color w:val="000000"/>
          <w:sz w:val="20"/>
          <w:szCs w:val="20"/>
        </w:rPr>
        <w:t xml:space="preserve">che ne garantisce la rispondenza ai requisiti di qualità e che, per le condizioni al contorno, sono difficilmente conseguibili migliorie significative senza incremento di costi. Si applicherà l'esclusione automatica, ai sensi dell’art. </w:t>
      </w:r>
      <w:r w:rsidR="0047322D">
        <w:rPr>
          <w:rFonts w:ascii="Tahoma" w:hAnsi="Tahoma" w:cs="Tahoma"/>
          <w:bCs/>
          <w:color w:val="000000"/>
          <w:sz w:val="20"/>
          <w:szCs w:val="20"/>
        </w:rPr>
        <w:t>54 comma 1</w:t>
      </w:r>
      <w:r w:rsidRPr="00F1487C">
        <w:rPr>
          <w:rFonts w:ascii="Tahoma" w:hAnsi="Tahoma" w:cs="Tahoma"/>
          <w:bCs/>
          <w:color w:val="000000"/>
          <w:sz w:val="20"/>
          <w:szCs w:val="20"/>
        </w:rPr>
        <w:t xml:space="preserve">, delle offerte che presentano una percentuale di ribasso pari o superiore alla soglia di anomalia individuata ai sensi </w:t>
      </w:r>
      <w:r w:rsidR="001A332E">
        <w:rPr>
          <w:rFonts w:ascii="Tahoma" w:hAnsi="Tahoma" w:cs="Tahoma"/>
          <w:bCs/>
          <w:color w:val="000000"/>
          <w:sz w:val="20"/>
          <w:szCs w:val="20"/>
        </w:rPr>
        <w:t xml:space="preserve">del Metodo A di cui all’allegato II.2 del </w:t>
      </w:r>
      <w:proofErr w:type="spellStart"/>
      <w:r w:rsidR="001A332E">
        <w:rPr>
          <w:rFonts w:ascii="Tahoma" w:hAnsi="Tahoma" w:cs="Tahoma"/>
          <w:bCs/>
          <w:color w:val="000000"/>
          <w:sz w:val="20"/>
          <w:szCs w:val="20"/>
        </w:rPr>
        <w:t>D.Lgs.</w:t>
      </w:r>
      <w:proofErr w:type="spellEnd"/>
      <w:r w:rsidR="001A332E">
        <w:rPr>
          <w:rFonts w:ascii="Tahoma" w:hAnsi="Tahoma" w:cs="Tahoma"/>
          <w:bCs/>
          <w:color w:val="000000"/>
          <w:sz w:val="20"/>
          <w:szCs w:val="20"/>
        </w:rPr>
        <w:t xml:space="preserve"> n. 36/2023</w:t>
      </w:r>
      <w:r w:rsidRPr="00F1487C">
        <w:rPr>
          <w:rFonts w:ascii="Tahoma" w:hAnsi="Tahoma" w:cs="Tahoma"/>
          <w:bCs/>
          <w:color w:val="000000"/>
          <w:sz w:val="20"/>
          <w:szCs w:val="20"/>
        </w:rPr>
        <w:t xml:space="preserve">. </w:t>
      </w: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L’appalto sarà aggiudicato con il criterio del minor prezzo,</w:t>
      </w:r>
      <w:r w:rsidR="007E05DD">
        <w:rPr>
          <w:rFonts w:ascii="Tahoma" w:hAnsi="Tahoma" w:cs="Tahoma"/>
          <w:bCs/>
          <w:color w:val="000000"/>
          <w:sz w:val="20"/>
          <w:szCs w:val="20"/>
        </w:rPr>
        <w:t xml:space="preserve"> </w:t>
      </w:r>
      <w:r w:rsidRPr="00F1487C">
        <w:rPr>
          <w:rFonts w:ascii="Tahoma" w:hAnsi="Tahoma" w:cs="Tahoma"/>
          <w:bCs/>
          <w:color w:val="000000"/>
          <w:sz w:val="20"/>
          <w:szCs w:val="20"/>
        </w:rPr>
        <w:t xml:space="preserve">ai sensi dell’art. </w:t>
      </w:r>
      <w:r w:rsidR="001A332E">
        <w:rPr>
          <w:rFonts w:ascii="Tahoma" w:hAnsi="Tahoma" w:cs="Tahoma"/>
          <w:bCs/>
          <w:color w:val="000000"/>
          <w:sz w:val="20"/>
          <w:szCs w:val="20"/>
        </w:rPr>
        <w:t>108</w:t>
      </w:r>
      <w:r w:rsidRPr="00F1487C">
        <w:rPr>
          <w:rFonts w:ascii="Tahoma" w:hAnsi="Tahoma" w:cs="Tahoma"/>
          <w:bCs/>
          <w:color w:val="000000"/>
          <w:sz w:val="20"/>
          <w:szCs w:val="20"/>
        </w:rPr>
        <w:t xml:space="preserve"> del Codice.</w:t>
      </w: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w:t>
      </w:r>
      <w:r w:rsidR="00D21DBD">
        <w:rPr>
          <w:rFonts w:ascii="Tahoma" w:hAnsi="Tahoma" w:cs="Tahoma"/>
          <w:bCs/>
          <w:color w:val="000000"/>
          <w:sz w:val="20"/>
          <w:szCs w:val="20"/>
        </w:rPr>
        <w:t xml:space="preserve">a gara di appalto avrà luogo </w:t>
      </w:r>
      <w:r w:rsidR="001A332E">
        <w:rPr>
          <w:rFonts w:ascii="Tahoma" w:hAnsi="Tahoma" w:cs="Tahoma"/>
          <w:bCs/>
          <w:color w:val="000000"/>
          <w:sz w:val="20"/>
          <w:szCs w:val="20"/>
        </w:rPr>
        <w:t>presso l’U</w:t>
      </w:r>
      <w:r w:rsidRPr="00F1487C">
        <w:rPr>
          <w:rFonts w:ascii="Tahoma" w:hAnsi="Tahoma" w:cs="Tahoma"/>
          <w:bCs/>
          <w:color w:val="000000"/>
          <w:sz w:val="20"/>
          <w:szCs w:val="20"/>
        </w:rPr>
        <w:t>nione dei Comuni Media Valle del Serchio,</w:t>
      </w:r>
      <w:r w:rsidR="003C2E96">
        <w:rPr>
          <w:rFonts w:ascii="Tahoma" w:hAnsi="Tahoma" w:cs="Tahoma"/>
          <w:bCs/>
          <w:color w:val="000000"/>
          <w:sz w:val="20"/>
          <w:szCs w:val="20"/>
        </w:rPr>
        <w:t xml:space="preserve"> </w:t>
      </w:r>
      <w:r w:rsidRPr="00F1487C">
        <w:rPr>
          <w:rFonts w:ascii="Tahoma" w:hAnsi="Tahoma" w:cs="Tahoma"/>
          <w:bCs/>
          <w:color w:val="000000"/>
          <w:sz w:val="20"/>
          <w:szCs w:val="20"/>
        </w:rPr>
        <w:t>e si svolgerà secondo la procedura prevista dalle disposizioni contenute dell'art. 1</w:t>
      </w:r>
      <w:r w:rsidR="003B7AFF">
        <w:rPr>
          <w:rFonts w:ascii="Tahoma" w:hAnsi="Tahoma" w:cs="Tahoma"/>
          <w:bCs/>
          <w:color w:val="000000"/>
          <w:sz w:val="20"/>
          <w:szCs w:val="20"/>
        </w:rPr>
        <w:t>,</w:t>
      </w:r>
      <w:r w:rsidRPr="00F1487C">
        <w:rPr>
          <w:rFonts w:ascii="Tahoma" w:hAnsi="Tahoma" w:cs="Tahoma"/>
          <w:bCs/>
          <w:color w:val="000000"/>
          <w:sz w:val="20"/>
          <w:szCs w:val="20"/>
        </w:rPr>
        <w:t xml:space="preserve"> 2° comma lettera b) della LEGGE 11 settembre 2020, n. 120, modificato dalla legge n. 108 del 2021, nonché in ossequio alla presente lettera d’invito.</w:t>
      </w:r>
      <w:r w:rsidR="00D21DBD">
        <w:rPr>
          <w:rFonts w:ascii="Tahoma" w:hAnsi="Tahoma" w:cs="Tahoma"/>
          <w:bCs/>
          <w:color w:val="000000"/>
          <w:sz w:val="20"/>
          <w:szCs w:val="20"/>
        </w:rPr>
        <w:t xml:space="preserve"> </w:t>
      </w:r>
    </w:p>
    <w:p w:rsidR="00820F33" w:rsidRPr="00F1487C" w:rsidRDefault="00820F33" w:rsidP="00820F33">
      <w:pPr>
        <w:autoSpaceDE w:val="0"/>
        <w:adjustRightInd w:val="0"/>
        <w:spacing w:after="0"/>
        <w:jc w:val="both"/>
        <w:rPr>
          <w:rFonts w:ascii="Tahoma" w:hAnsi="Tahoma" w:cs="Tahoma"/>
          <w:bCs/>
          <w:color w:val="000000"/>
          <w:sz w:val="20"/>
          <w:szCs w:val="20"/>
        </w:rPr>
      </w:pPr>
    </w:p>
    <w:p w:rsidR="00BD1C4C" w:rsidRPr="00F1487C" w:rsidRDefault="00820F33"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 gara di appalto si svolgerà interamente in modalità telematica.</w:t>
      </w:r>
      <w:r w:rsidR="00D21DBD">
        <w:rPr>
          <w:rFonts w:ascii="Tahoma" w:hAnsi="Tahoma" w:cs="Tahoma"/>
          <w:bCs/>
          <w:color w:val="000000"/>
          <w:sz w:val="20"/>
          <w:szCs w:val="20"/>
        </w:rPr>
        <w:t xml:space="preserve"> Verrà trasmesso apposito link per partecipare alle operazioni di gara.</w:t>
      </w:r>
    </w:p>
    <w:p w:rsidR="00BD1C4C" w:rsidRPr="00F1487C" w:rsidRDefault="00BD1C4C" w:rsidP="00EE4136">
      <w:pPr>
        <w:autoSpaceDE w:val="0"/>
        <w:adjustRightInd w:val="0"/>
        <w:spacing w:after="0"/>
        <w:jc w:val="both"/>
        <w:rPr>
          <w:rFonts w:ascii="Tahoma" w:hAnsi="Tahoma" w:cs="Tahoma"/>
          <w:bCs/>
          <w:color w:val="000000"/>
          <w:sz w:val="20"/>
          <w:szCs w:val="20"/>
        </w:rPr>
      </w:pPr>
    </w:p>
    <w:p w:rsidR="00CD7544" w:rsidRPr="00F1487C" w:rsidRDefault="00CD7544"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 xml:space="preserve">L’offerta è composta da: </w:t>
      </w:r>
    </w:p>
    <w:p w:rsidR="001A7499" w:rsidRPr="00F1487C" w:rsidRDefault="001A7499" w:rsidP="00EE4136">
      <w:pPr>
        <w:autoSpaceDE w:val="0"/>
        <w:adjustRightInd w:val="0"/>
        <w:spacing w:after="0"/>
        <w:jc w:val="both"/>
        <w:rPr>
          <w:rFonts w:ascii="Tahoma" w:hAnsi="Tahoma" w:cs="Tahoma"/>
          <w:sz w:val="20"/>
          <w:szCs w:val="20"/>
        </w:rPr>
      </w:pPr>
    </w:p>
    <w:p w:rsidR="00EE4136" w:rsidRPr="00F1487C" w:rsidRDefault="00EE4136" w:rsidP="00EE4136">
      <w:pPr>
        <w:autoSpaceDE w:val="0"/>
        <w:adjustRightInd w:val="0"/>
        <w:spacing w:after="0"/>
        <w:jc w:val="both"/>
        <w:rPr>
          <w:rFonts w:ascii="Tahoma" w:hAnsi="Tahoma" w:cs="Tahoma"/>
          <w:b/>
          <w:bCs/>
          <w:sz w:val="20"/>
          <w:szCs w:val="20"/>
        </w:rPr>
      </w:pPr>
      <w:r w:rsidRPr="00F1487C">
        <w:rPr>
          <w:rFonts w:ascii="Tahoma" w:hAnsi="Tahoma" w:cs="Tahoma"/>
          <w:b/>
          <w:bCs/>
          <w:sz w:val="20"/>
          <w:szCs w:val="20"/>
        </w:rPr>
        <w:t xml:space="preserve">A) DOCUMENTAZIONE AMMINISTRATIVA A CORREDO DELL'OFFERTA </w:t>
      </w:r>
      <w:r w:rsidRPr="00F1487C">
        <w:rPr>
          <w:rFonts w:ascii="Tahoma" w:hAnsi="Tahoma" w:cs="Tahoma"/>
          <w:sz w:val="20"/>
          <w:szCs w:val="20"/>
        </w:rPr>
        <w:t xml:space="preserve">di cui ai successivi punti </w:t>
      </w:r>
      <w:r w:rsidRPr="00F1487C">
        <w:rPr>
          <w:rFonts w:ascii="Tahoma" w:hAnsi="Tahoma" w:cs="Tahoma"/>
          <w:b/>
          <w:bCs/>
          <w:sz w:val="20"/>
          <w:szCs w:val="20"/>
        </w:rPr>
        <w:t>A.1 e ss</w:t>
      </w:r>
      <w:r w:rsidR="00E263F4" w:rsidRPr="00F1487C">
        <w:rPr>
          <w:rFonts w:ascii="Tahoma" w:hAnsi="Tahoma" w:cs="Tahoma"/>
          <w:b/>
          <w:bCs/>
          <w:sz w:val="20"/>
          <w:szCs w:val="20"/>
        </w:rPr>
        <w:t>.</w:t>
      </w:r>
      <w:r w:rsidR="00E263F4" w:rsidRPr="00F1487C">
        <w:rPr>
          <w:rFonts w:ascii="Tahoma" w:hAnsi="Tahoma" w:cs="Tahoma"/>
          <w:sz w:val="20"/>
          <w:szCs w:val="20"/>
        </w:rPr>
        <w:t>;</w:t>
      </w:r>
    </w:p>
    <w:p w:rsidR="005D6A83" w:rsidRPr="00F1487C" w:rsidRDefault="005D6A83" w:rsidP="00EE4136">
      <w:pPr>
        <w:autoSpaceDE w:val="0"/>
        <w:adjustRightInd w:val="0"/>
        <w:spacing w:after="0"/>
        <w:jc w:val="both"/>
        <w:rPr>
          <w:rFonts w:ascii="Tahoma" w:hAnsi="Tahoma" w:cs="Tahoma"/>
          <w:b/>
          <w:bCs/>
          <w:sz w:val="20"/>
          <w:szCs w:val="20"/>
        </w:rPr>
      </w:pPr>
    </w:p>
    <w:p w:rsidR="00EE4136" w:rsidRPr="00F1487C" w:rsidRDefault="00CD7544" w:rsidP="00EE4136">
      <w:pPr>
        <w:autoSpaceDE w:val="0"/>
        <w:adjustRightInd w:val="0"/>
        <w:spacing w:after="0"/>
        <w:jc w:val="both"/>
        <w:rPr>
          <w:rFonts w:ascii="Tahoma" w:hAnsi="Tahoma" w:cs="Tahoma"/>
          <w:b/>
          <w:bCs/>
          <w:sz w:val="20"/>
          <w:szCs w:val="20"/>
        </w:rPr>
      </w:pPr>
      <w:r w:rsidRPr="00F1487C">
        <w:rPr>
          <w:rFonts w:ascii="Tahoma" w:hAnsi="Tahoma" w:cs="Tahoma"/>
          <w:b/>
          <w:bCs/>
          <w:sz w:val="20"/>
          <w:szCs w:val="20"/>
        </w:rPr>
        <w:t>B</w:t>
      </w:r>
      <w:r w:rsidR="00A157BC" w:rsidRPr="00F1487C">
        <w:rPr>
          <w:rFonts w:ascii="Tahoma" w:hAnsi="Tahoma" w:cs="Tahoma"/>
          <w:b/>
          <w:bCs/>
          <w:sz w:val="20"/>
          <w:szCs w:val="20"/>
        </w:rPr>
        <w:t xml:space="preserve">) </w:t>
      </w:r>
      <w:r w:rsidR="00EE4136" w:rsidRPr="00F1487C">
        <w:rPr>
          <w:rFonts w:ascii="Tahoma" w:hAnsi="Tahoma" w:cs="Tahoma"/>
          <w:b/>
          <w:bCs/>
          <w:sz w:val="20"/>
          <w:szCs w:val="20"/>
        </w:rPr>
        <w:t xml:space="preserve">DOCUMENTAZIONE ECONOMICA </w:t>
      </w:r>
      <w:r w:rsidR="00EE4136" w:rsidRPr="00F1487C">
        <w:rPr>
          <w:rFonts w:ascii="Tahoma" w:hAnsi="Tahoma" w:cs="Tahoma"/>
          <w:sz w:val="20"/>
          <w:szCs w:val="20"/>
        </w:rPr>
        <w:t xml:space="preserve">di cui </w:t>
      </w:r>
      <w:r w:rsidR="00C95AA5" w:rsidRPr="00F1487C">
        <w:rPr>
          <w:rFonts w:ascii="Tahoma" w:hAnsi="Tahoma" w:cs="Tahoma"/>
          <w:sz w:val="20"/>
          <w:szCs w:val="20"/>
        </w:rPr>
        <w:t xml:space="preserve">al successivo punto </w:t>
      </w:r>
      <w:r w:rsidR="00F1487C" w:rsidRPr="00F1487C">
        <w:rPr>
          <w:rFonts w:ascii="Tahoma" w:hAnsi="Tahoma" w:cs="Tahoma"/>
          <w:sz w:val="20"/>
          <w:szCs w:val="20"/>
        </w:rPr>
        <w:t>B</w:t>
      </w:r>
      <w:r w:rsidR="00C95AA5" w:rsidRPr="00F1487C">
        <w:rPr>
          <w:rFonts w:ascii="Tahoma" w:hAnsi="Tahoma" w:cs="Tahoma"/>
          <w:sz w:val="20"/>
          <w:szCs w:val="20"/>
        </w:rPr>
        <w:t>1</w:t>
      </w:r>
      <w:r w:rsidR="00EE4136" w:rsidRPr="00F1487C">
        <w:rPr>
          <w:rFonts w:ascii="Tahoma" w:hAnsi="Tahoma" w:cs="Tahoma"/>
          <w:sz w:val="20"/>
          <w:szCs w:val="20"/>
        </w:rPr>
        <w:t>.</w:t>
      </w:r>
    </w:p>
    <w:p w:rsidR="001A7499" w:rsidRPr="001B5E83" w:rsidRDefault="001A7499" w:rsidP="00EE4136">
      <w:pPr>
        <w:autoSpaceDE w:val="0"/>
        <w:adjustRightInd w:val="0"/>
        <w:spacing w:after="0"/>
        <w:jc w:val="both"/>
        <w:rPr>
          <w:rFonts w:ascii="Tahoma" w:hAnsi="Tahoma" w:cs="Tahoma"/>
          <w:b/>
          <w:bCs/>
          <w:sz w:val="20"/>
          <w:szCs w:val="20"/>
          <w:highlight w:val="yellow"/>
        </w:rPr>
      </w:pPr>
    </w:p>
    <w:p w:rsidR="00EE4136" w:rsidRPr="001F0FE8" w:rsidRDefault="00EE4136" w:rsidP="00EE4136">
      <w:pPr>
        <w:pStyle w:val="Paragrafoelenco"/>
        <w:numPr>
          <w:ilvl w:val="0"/>
          <w:numId w:val="22"/>
        </w:numPr>
        <w:autoSpaceDE w:val="0"/>
        <w:autoSpaceDN w:val="0"/>
        <w:adjustRightInd w:val="0"/>
        <w:spacing w:after="0" w:line="240" w:lineRule="auto"/>
        <w:jc w:val="both"/>
        <w:rPr>
          <w:rFonts w:ascii="Tahoma" w:hAnsi="Tahoma" w:cs="Tahoma"/>
          <w:b/>
          <w:bCs/>
          <w:sz w:val="20"/>
          <w:szCs w:val="20"/>
          <w:u w:val="single"/>
        </w:rPr>
      </w:pPr>
      <w:r w:rsidRPr="001F0FE8">
        <w:rPr>
          <w:rFonts w:ascii="Tahoma" w:hAnsi="Tahoma" w:cs="Tahoma"/>
          <w:b/>
          <w:bCs/>
          <w:sz w:val="20"/>
          <w:szCs w:val="20"/>
          <w:u w:val="single"/>
        </w:rPr>
        <w:t>DOCUMENTAZIONE AMMINISTRATIVA</w:t>
      </w:r>
    </w:p>
    <w:p w:rsidR="001F0FE8" w:rsidRPr="001F0FE8" w:rsidRDefault="001F0FE8" w:rsidP="001F0FE8">
      <w:pPr>
        <w:autoSpaceDE w:val="0"/>
        <w:adjustRightInd w:val="0"/>
        <w:spacing w:after="0"/>
        <w:jc w:val="both"/>
        <w:rPr>
          <w:rFonts w:ascii="Tahoma" w:hAnsi="Tahoma" w:cs="Tahoma"/>
          <w:b/>
          <w:bCs/>
          <w:sz w:val="20"/>
          <w:szCs w:val="20"/>
        </w:rPr>
      </w:pPr>
    </w:p>
    <w:p w:rsidR="001F0FE8" w:rsidRPr="001F0FE8" w:rsidRDefault="001F0FE8" w:rsidP="001F0FE8">
      <w:pPr>
        <w:autoSpaceDE w:val="0"/>
        <w:adjustRightInd w:val="0"/>
        <w:spacing w:after="0"/>
        <w:jc w:val="both"/>
        <w:rPr>
          <w:rFonts w:ascii="Tahoma" w:hAnsi="Tahoma" w:cs="Tahoma"/>
          <w:b/>
          <w:bCs/>
          <w:sz w:val="20"/>
          <w:szCs w:val="20"/>
        </w:rPr>
      </w:pPr>
      <w:r w:rsidRPr="001F0FE8">
        <w:rPr>
          <w:rFonts w:ascii="Tahoma" w:hAnsi="Tahoma" w:cs="Tahoma"/>
          <w:b/>
          <w:bCs/>
          <w:sz w:val="20"/>
          <w:szCs w:val="20"/>
        </w:rPr>
        <w:t>Nessun elemento riconducibile all’offerta economica dovrà essere contenuto nella documentazione amministrativa.</w:t>
      </w:r>
    </w:p>
    <w:p w:rsidR="00EE4136" w:rsidRPr="001F0FE8" w:rsidRDefault="00EE4136" w:rsidP="00EE4136">
      <w:pPr>
        <w:autoSpaceDE w:val="0"/>
        <w:adjustRightInd w:val="0"/>
        <w:spacing w:after="0"/>
        <w:ind w:left="360"/>
        <w:jc w:val="both"/>
        <w:rPr>
          <w:rFonts w:ascii="Tahoma" w:hAnsi="Tahoma" w:cs="Tahoma"/>
          <w:b/>
          <w:bCs/>
          <w:sz w:val="20"/>
          <w:szCs w:val="20"/>
        </w:rPr>
      </w:pPr>
    </w:p>
    <w:p w:rsidR="00EE4136" w:rsidRPr="001F0FE8" w:rsidRDefault="00EE4136" w:rsidP="00EE4136">
      <w:pPr>
        <w:autoSpaceDE w:val="0"/>
        <w:adjustRightInd w:val="0"/>
        <w:spacing w:after="0"/>
        <w:jc w:val="both"/>
        <w:rPr>
          <w:rFonts w:ascii="Tahoma" w:hAnsi="Tahoma" w:cs="Tahoma"/>
          <w:sz w:val="20"/>
          <w:szCs w:val="20"/>
        </w:rPr>
      </w:pPr>
      <w:r w:rsidRPr="001F0FE8">
        <w:rPr>
          <w:rFonts w:ascii="Tahoma" w:hAnsi="Tahoma" w:cs="Tahoma"/>
          <w:b/>
          <w:bCs/>
          <w:sz w:val="20"/>
          <w:szCs w:val="20"/>
        </w:rPr>
        <w:t xml:space="preserve">A.1) </w:t>
      </w:r>
      <w:r w:rsidRPr="001F0FE8">
        <w:rPr>
          <w:rFonts w:ascii="Tahoma" w:hAnsi="Tahoma" w:cs="Tahoma"/>
          <w:sz w:val="20"/>
          <w:szCs w:val="20"/>
        </w:rPr>
        <w:t xml:space="preserve">la </w:t>
      </w:r>
      <w:r w:rsidRPr="001F0FE8">
        <w:rPr>
          <w:rFonts w:ascii="Tahoma" w:hAnsi="Tahoma" w:cs="Tahoma"/>
          <w:b/>
          <w:bCs/>
          <w:sz w:val="20"/>
          <w:szCs w:val="20"/>
        </w:rPr>
        <w:t xml:space="preserve">“DOMANDA DI PARTECIPAZIONE”, </w:t>
      </w:r>
      <w:r w:rsidRPr="001F0FE8">
        <w:rPr>
          <w:rFonts w:ascii="Tahoma" w:hAnsi="Tahoma" w:cs="Tahoma"/>
          <w:sz w:val="20"/>
          <w:szCs w:val="20"/>
        </w:rPr>
        <w:t>recante le dichiarazioni sostitutive di certificazione o di atto notorio da rendere ai sensi del D.P.R. n. 445/2000. Si evidenzia che il concorrente è responsabile di tutte le dichiarazioni rese ai sensi del D.P.R. 445/2000, pertanto ogni eventuale errore nel contenuto delle dichiarazioni ricade sulla sua responsabilità. L’Amministrazione assume il contenuto delle dichiarazioni così come rese dal concorrente e sulla base di queste verifica la conformità di tutta la documentazione richiesta per la partecipazione alla gara. L’Amministrazione, nella successiva fase di controllo, verificherà la veridicità del contenuto di tali dichiarazioni.</w:t>
      </w:r>
    </w:p>
    <w:p w:rsidR="00245149" w:rsidRPr="001F0FE8" w:rsidRDefault="00245149" w:rsidP="00EE4136">
      <w:pPr>
        <w:autoSpaceDE w:val="0"/>
        <w:adjustRightInd w:val="0"/>
        <w:spacing w:after="0"/>
        <w:jc w:val="both"/>
        <w:rPr>
          <w:rFonts w:ascii="Tahoma" w:hAnsi="Tahoma" w:cs="Tahoma"/>
          <w:sz w:val="20"/>
          <w:szCs w:val="20"/>
        </w:rPr>
      </w:pPr>
    </w:p>
    <w:p w:rsidR="00EE4136" w:rsidRPr="001F0FE8" w:rsidRDefault="00EE4136" w:rsidP="00EE4136">
      <w:pPr>
        <w:autoSpaceDE w:val="0"/>
        <w:adjustRightInd w:val="0"/>
        <w:spacing w:after="0"/>
        <w:jc w:val="both"/>
        <w:rPr>
          <w:rFonts w:ascii="Tahoma" w:hAnsi="Tahoma" w:cs="Tahoma"/>
          <w:sz w:val="20"/>
          <w:szCs w:val="20"/>
        </w:rPr>
      </w:pPr>
      <w:r w:rsidRPr="001F0FE8">
        <w:rPr>
          <w:rFonts w:ascii="Tahoma" w:hAnsi="Tahoma" w:cs="Tahoma"/>
          <w:sz w:val="20"/>
          <w:szCs w:val="20"/>
        </w:rPr>
        <w:t>Il concorrente, dopo essersi identificato dovrà:</w:t>
      </w:r>
    </w:p>
    <w:p w:rsidR="00245149" w:rsidRPr="001F0FE8" w:rsidRDefault="00245149" w:rsidP="00EE4136">
      <w:pPr>
        <w:autoSpaceDE w:val="0"/>
        <w:adjustRightInd w:val="0"/>
        <w:spacing w:after="0"/>
        <w:jc w:val="both"/>
        <w:rPr>
          <w:rFonts w:ascii="Tahoma" w:hAnsi="Tahoma" w:cs="Tahoma"/>
          <w:sz w:val="20"/>
          <w:szCs w:val="20"/>
        </w:rPr>
      </w:pP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Accedere </w:t>
      </w:r>
      <w:r w:rsidRPr="001F0FE8">
        <w:rPr>
          <w:rFonts w:ascii="Tahoma" w:hAnsi="Tahoma" w:cs="Tahoma"/>
          <w:sz w:val="20"/>
          <w:szCs w:val="20"/>
        </w:rPr>
        <w:t>allo spazio dedicato alla gara sul sistema telematico;</w:t>
      </w: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lang w:val="en-US"/>
        </w:rPr>
      </w:pPr>
      <w:proofErr w:type="spellStart"/>
      <w:r w:rsidRPr="001F0FE8">
        <w:rPr>
          <w:rFonts w:ascii="Tahoma" w:hAnsi="Tahoma" w:cs="Tahoma"/>
          <w:b/>
          <w:bCs/>
          <w:sz w:val="20"/>
          <w:szCs w:val="20"/>
          <w:lang w:val="en-US"/>
        </w:rPr>
        <w:t>Compilare</w:t>
      </w:r>
      <w:proofErr w:type="spellEnd"/>
      <w:r w:rsidR="00E263F4" w:rsidRPr="001F0FE8">
        <w:rPr>
          <w:rFonts w:ascii="Tahoma" w:hAnsi="Tahoma" w:cs="Tahoma"/>
          <w:b/>
          <w:bCs/>
          <w:sz w:val="20"/>
          <w:szCs w:val="20"/>
          <w:lang w:val="en-US"/>
        </w:rPr>
        <w:t xml:space="preserve"> </w:t>
      </w:r>
      <w:proofErr w:type="spellStart"/>
      <w:r w:rsidR="00E263F4" w:rsidRPr="001F0FE8">
        <w:rPr>
          <w:rFonts w:ascii="Tahoma" w:hAnsi="Tahoma" w:cs="Tahoma"/>
          <w:sz w:val="20"/>
          <w:szCs w:val="20"/>
          <w:lang w:val="en-US"/>
        </w:rPr>
        <w:t>i</w:t>
      </w:r>
      <w:proofErr w:type="spellEnd"/>
      <w:r w:rsidRPr="001F0FE8">
        <w:rPr>
          <w:rFonts w:ascii="Tahoma" w:hAnsi="Tahoma" w:cs="Tahoma"/>
          <w:sz w:val="20"/>
          <w:szCs w:val="20"/>
          <w:lang w:val="en-US"/>
        </w:rPr>
        <w:t xml:space="preserve"> form on line</w:t>
      </w:r>
      <w:r w:rsidR="00E263F4" w:rsidRPr="001F0FE8">
        <w:rPr>
          <w:rFonts w:ascii="Tahoma" w:hAnsi="Tahoma" w:cs="Tahoma"/>
          <w:sz w:val="20"/>
          <w:szCs w:val="20"/>
          <w:lang w:val="en-US"/>
        </w:rPr>
        <w:t>;</w:t>
      </w: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“Forma di partecipazione / Dati identificativi” </w:t>
      </w:r>
      <w:r w:rsidRPr="001F0FE8">
        <w:rPr>
          <w:rFonts w:ascii="Tahoma" w:hAnsi="Tahoma" w:cs="Tahoma"/>
          <w:sz w:val="20"/>
          <w:szCs w:val="20"/>
        </w:rPr>
        <w:t>(passo 1 della procedura di presentazione</w:t>
      </w:r>
    </w:p>
    <w:p w:rsidR="00EE4136" w:rsidRPr="001F0FE8" w:rsidRDefault="00EE4136" w:rsidP="00EE4136">
      <w:pPr>
        <w:autoSpaceDE w:val="0"/>
        <w:adjustRightInd w:val="0"/>
        <w:spacing w:after="0"/>
        <w:ind w:left="57" w:firstLine="708"/>
        <w:jc w:val="both"/>
        <w:rPr>
          <w:rFonts w:ascii="Tahoma" w:hAnsi="Tahoma" w:cs="Tahoma"/>
          <w:sz w:val="20"/>
          <w:szCs w:val="20"/>
        </w:rPr>
      </w:pPr>
      <w:r w:rsidRPr="001F0FE8">
        <w:rPr>
          <w:rFonts w:ascii="Tahoma" w:hAnsi="Tahoma" w:cs="Tahoma"/>
          <w:sz w:val="20"/>
          <w:szCs w:val="20"/>
        </w:rPr>
        <w:t xml:space="preserve"> offerta);</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“Modelli dinamici: inserimento dati” </w:t>
      </w:r>
      <w:r w:rsidRPr="001F0FE8">
        <w:rPr>
          <w:rFonts w:ascii="Tahoma" w:hAnsi="Tahoma" w:cs="Tahoma"/>
          <w:sz w:val="20"/>
          <w:szCs w:val="20"/>
        </w:rPr>
        <w:t>(passo 3 della procedura di presentazione offerta).</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Scaricare </w:t>
      </w:r>
      <w:r w:rsidRPr="001F0FE8">
        <w:rPr>
          <w:rFonts w:ascii="Tahoma" w:hAnsi="Tahoma" w:cs="Tahoma"/>
          <w:sz w:val="20"/>
          <w:szCs w:val="20"/>
        </w:rPr>
        <w:t>sul proprio pc il documento “</w:t>
      </w:r>
      <w:r w:rsidRPr="001F0FE8">
        <w:rPr>
          <w:rFonts w:ascii="Tahoma" w:hAnsi="Tahoma" w:cs="Tahoma"/>
          <w:i/>
          <w:iCs/>
          <w:sz w:val="20"/>
          <w:szCs w:val="20"/>
        </w:rPr>
        <w:t>domanda e scheda</w:t>
      </w:r>
      <w:r w:rsidRPr="001F0FE8">
        <w:rPr>
          <w:rFonts w:ascii="Tahoma" w:hAnsi="Tahoma" w:cs="Tahoma"/>
          <w:sz w:val="20"/>
          <w:szCs w:val="20"/>
        </w:rPr>
        <w:t>” generato dal sistema e relativo alla “domanda di partecipazione e scheda di rilevazione relativa ai requisiti di ordine generale”;</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Firmare digitalmente </w:t>
      </w:r>
      <w:r w:rsidRPr="001F0FE8">
        <w:rPr>
          <w:rFonts w:ascii="Tahoma" w:hAnsi="Tahoma" w:cs="Tahoma"/>
          <w:sz w:val="20"/>
          <w:szCs w:val="20"/>
        </w:rPr>
        <w:t>il documento “</w:t>
      </w:r>
      <w:r w:rsidRPr="001F0FE8">
        <w:rPr>
          <w:rFonts w:ascii="Tahoma" w:hAnsi="Tahoma" w:cs="Tahoma"/>
          <w:i/>
          <w:iCs/>
          <w:sz w:val="20"/>
          <w:szCs w:val="20"/>
        </w:rPr>
        <w:t>domanda e scheda</w:t>
      </w:r>
      <w:r w:rsidRPr="001F0FE8">
        <w:rPr>
          <w:rFonts w:ascii="Tahoma" w:hAnsi="Tahoma" w:cs="Tahoma"/>
          <w:sz w:val="20"/>
          <w:szCs w:val="20"/>
        </w:rPr>
        <w:t>” generato dal sistema. Il documento deve essere firmato digitalmente dal titolare o legale rappresentante o procuratore del soggetto concorrente che rende le dichiarazioni ivi contenute</w:t>
      </w:r>
      <w:r w:rsidR="00E263F4" w:rsidRPr="001F0FE8">
        <w:rPr>
          <w:rFonts w:ascii="Tahoma" w:hAnsi="Tahoma" w:cs="Tahoma"/>
          <w:sz w:val="20"/>
          <w:szCs w:val="20"/>
        </w:rPr>
        <w:t>;</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lastRenderedPageBreak/>
        <w:t xml:space="preserve">Inserire </w:t>
      </w:r>
      <w:r w:rsidRPr="001F0FE8">
        <w:rPr>
          <w:rFonts w:ascii="Tahoma" w:hAnsi="Tahoma" w:cs="Tahoma"/>
          <w:sz w:val="20"/>
          <w:szCs w:val="20"/>
        </w:rPr>
        <w:t>nel sistema il documento “</w:t>
      </w:r>
      <w:r w:rsidRPr="001F0FE8">
        <w:rPr>
          <w:rFonts w:ascii="Tahoma" w:hAnsi="Tahoma" w:cs="Tahoma"/>
          <w:i/>
          <w:iCs/>
          <w:sz w:val="20"/>
          <w:szCs w:val="20"/>
        </w:rPr>
        <w:t>domanda e scheda</w:t>
      </w:r>
      <w:r w:rsidRPr="001F0FE8">
        <w:rPr>
          <w:rFonts w:ascii="Tahoma" w:hAnsi="Tahoma" w:cs="Tahoma"/>
          <w:sz w:val="20"/>
          <w:szCs w:val="20"/>
        </w:rPr>
        <w:t>” firmato digitalmente nell’apposito sp</w:t>
      </w:r>
      <w:r w:rsidRPr="001F0FE8">
        <w:rPr>
          <w:rFonts w:ascii="Tahoma" w:hAnsi="Tahoma" w:cs="Tahoma"/>
          <w:sz w:val="20"/>
          <w:szCs w:val="20"/>
        </w:rPr>
        <w:t>a</w:t>
      </w:r>
      <w:r w:rsidRPr="001F0FE8">
        <w:rPr>
          <w:rFonts w:ascii="Tahoma" w:hAnsi="Tahoma" w:cs="Tahoma"/>
          <w:sz w:val="20"/>
          <w:szCs w:val="20"/>
        </w:rPr>
        <w:t>zio previsto</w:t>
      </w:r>
      <w:r w:rsidR="00E263F4" w:rsidRPr="001F0FE8">
        <w:rPr>
          <w:rFonts w:ascii="Tahoma" w:hAnsi="Tahoma" w:cs="Tahoma"/>
          <w:sz w:val="20"/>
          <w:szCs w:val="20"/>
        </w:rPr>
        <w:t>;</w:t>
      </w:r>
    </w:p>
    <w:p w:rsidR="00EE4136"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sz w:val="20"/>
          <w:szCs w:val="20"/>
        </w:rPr>
        <w:t xml:space="preserve">L’operatore economico deve indicare, </w:t>
      </w:r>
      <w:r w:rsidRPr="001F0FE8">
        <w:rPr>
          <w:rFonts w:ascii="Tahoma" w:hAnsi="Tahoma" w:cs="Tahoma"/>
          <w:b/>
          <w:bCs/>
          <w:sz w:val="20"/>
          <w:szCs w:val="20"/>
        </w:rPr>
        <w:t xml:space="preserve">nel Form on-line “Forma di partecipazione/Dati </w:t>
      </w:r>
      <w:r w:rsidRPr="001F0FE8">
        <w:rPr>
          <w:rFonts w:ascii="Tahoma" w:hAnsi="Tahoma" w:cs="Tahoma"/>
          <w:b/>
          <w:bCs/>
          <w:sz w:val="20"/>
          <w:szCs w:val="20"/>
        </w:rPr>
        <w:t>i</w:t>
      </w:r>
      <w:r w:rsidRPr="001F0FE8">
        <w:rPr>
          <w:rFonts w:ascii="Tahoma" w:hAnsi="Tahoma" w:cs="Tahoma"/>
          <w:b/>
          <w:bCs/>
          <w:sz w:val="20"/>
          <w:szCs w:val="20"/>
        </w:rPr>
        <w:t xml:space="preserve">dentificativi”, </w:t>
      </w:r>
      <w:r w:rsidRPr="001F0FE8">
        <w:rPr>
          <w:rFonts w:ascii="Tahoma" w:hAnsi="Tahoma" w:cs="Tahoma"/>
          <w:sz w:val="20"/>
          <w:szCs w:val="20"/>
        </w:rPr>
        <w:t xml:space="preserve">tutti i soggetti che </w:t>
      </w:r>
      <w:r w:rsidRPr="001F0FE8">
        <w:rPr>
          <w:rFonts w:ascii="Tahoma" w:hAnsi="Tahoma" w:cs="Tahoma"/>
          <w:b/>
          <w:bCs/>
          <w:sz w:val="20"/>
          <w:szCs w:val="20"/>
        </w:rPr>
        <w:t>ricoprono le cariche di cui all’art. 80 comma 3 del D.</w:t>
      </w:r>
      <w:r w:rsidR="00E263F4" w:rsidRPr="001F0FE8">
        <w:rPr>
          <w:rFonts w:ascii="Tahoma" w:hAnsi="Tahoma" w:cs="Tahoma"/>
          <w:b/>
          <w:bCs/>
          <w:sz w:val="20"/>
          <w:szCs w:val="20"/>
        </w:rPr>
        <w:t>l</w:t>
      </w:r>
      <w:r w:rsidRPr="001F0FE8">
        <w:rPr>
          <w:rFonts w:ascii="Tahoma" w:hAnsi="Tahoma" w:cs="Tahoma"/>
          <w:b/>
          <w:bCs/>
          <w:sz w:val="20"/>
          <w:szCs w:val="20"/>
        </w:rPr>
        <w:t>gs</w:t>
      </w:r>
      <w:r w:rsidR="00E263F4" w:rsidRPr="001F0FE8">
        <w:rPr>
          <w:rFonts w:ascii="Tahoma" w:hAnsi="Tahoma" w:cs="Tahoma"/>
          <w:b/>
          <w:bCs/>
          <w:sz w:val="20"/>
          <w:szCs w:val="20"/>
        </w:rPr>
        <w:t>.</w:t>
      </w:r>
      <w:r w:rsidRPr="001F0FE8">
        <w:rPr>
          <w:rFonts w:ascii="Tahoma" w:hAnsi="Tahoma" w:cs="Tahoma"/>
          <w:b/>
          <w:bCs/>
          <w:sz w:val="20"/>
          <w:szCs w:val="20"/>
        </w:rPr>
        <w:t xml:space="preserve"> 50/2016 o i soggetti cessati che le abbiano ricoperte </w:t>
      </w:r>
      <w:r w:rsidRPr="001F0FE8">
        <w:rPr>
          <w:rFonts w:ascii="Tahoma" w:hAnsi="Tahoma" w:cs="Tahoma"/>
          <w:sz w:val="20"/>
          <w:szCs w:val="20"/>
        </w:rPr>
        <w:t>nell’anno antecedente la d</w:t>
      </w:r>
      <w:r w:rsidRPr="001F0FE8">
        <w:rPr>
          <w:rFonts w:ascii="Tahoma" w:hAnsi="Tahoma" w:cs="Tahoma"/>
          <w:sz w:val="20"/>
          <w:szCs w:val="20"/>
        </w:rPr>
        <w:t>a</w:t>
      </w:r>
      <w:r w:rsidRPr="001F0FE8">
        <w:rPr>
          <w:rFonts w:ascii="Tahoma" w:hAnsi="Tahoma" w:cs="Tahoma"/>
          <w:sz w:val="20"/>
          <w:szCs w:val="20"/>
        </w:rPr>
        <w:t xml:space="preserve">ta di pubblicazione del </w:t>
      </w:r>
      <w:r w:rsidR="00BF1709" w:rsidRPr="001F0FE8">
        <w:rPr>
          <w:rFonts w:ascii="Tahoma" w:hAnsi="Tahoma" w:cs="Tahoma"/>
          <w:sz w:val="20"/>
          <w:szCs w:val="20"/>
        </w:rPr>
        <w:t>disciplinare</w:t>
      </w:r>
      <w:r w:rsidRPr="001F0FE8">
        <w:rPr>
          <w:rFonts w:ascii="Tahoma" w:hAnsi="Tahoma" w:cs="Tahoma"/>
          <w:sz w:val="20"/>
          <w:szCs w:val="20"/>
        </w:rPr>
        <w:t>.</w:t>
      </w:r>
    </w:p>
    <w:p w:rsidR="001F0FE8" w:rsidRPr="001F0FE8" w:rsidRDefault="001F0FE8" w:rsidP="001F0FE8">
      <w:pPr>
        <w:autoSpaceDE w:val="0"/>
        <w:adjustRightInd w:val="0"/>
        <w:spacing w:after="0"/>
        <w:ind w:left="405"/>
        <w:jc w:val="both"/>
        <w:rPr>
          <w:rFonts w:ascii="Tahoma" w:hAnsi="Tahoma" w:cs="Tahoma"/>
          <w:sz w:val="20"/>
          <w:szCs w:val="20"/>
        </w:rPr>
      </w:pP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OPERATORI RIUNITI (Raggruppamento temporaneo di concorrenti, Consorzio ordinario di concorrenti)</w:t>
      </w:r>
    </w:p>
    <w:p w:rsidR="00CD7544" w:rsidRPr="001F0FE8" w:rsidRDefault="00CD7544" w:rsidP="00CD7544">
      <w:pPr>
        <w:autoSpaceDE w:val="0"/>
        <w:adjustRightInd w:val="0"/>
        <w:spacing w:after="0"/>
        <w:jc w:val="both"/>
        <w:rPr>
          <w:rFonts w:ascii="Tahoma" w:hAnsi="Tahoma" w:cs="Tahoma"/>
          <w:sz w:val="20"/>
          <w:szCs w:val="20"/>
        </w:rPr>
      </w:pP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Nel caso in cui l’operatore economico partecipi alla gara come operatore riunito: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la mandataria deve generare, per sé e per conto di ciascuno dei membri dell’operatore riunito, la</w:t>
      </w:r>
      <w:r w:rsidR="001E53D4" w:rsidRPr="001F0FE8">
        <w:rPr>
          <w:rFonts w:ascii="Tahoma" w:hAnsi="Tahoma" w:cs="Tahoma"/>
          <w:sz w:val="20"/>
          <w:szCs w:val="20"/>
        </w:rPr>
        <w:t xml:space="preserve"> </w:t>
      </w:r>
      <w:r w:rsidRPr="001F0FE8">
        <w:rPr>
          <w:rFonts w:ascii="Tahoma" w:hAnsi="Tahoma" w:cs="Tahoma"/>
          <w:sz w:val="20"/>
          <w:szCs w:val="20"/>
        </w:rPr>
        <w:t>corrispondente “domanda di partecipazione”.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La mandataria genera la corrispondente domanda di partecipazione recuperando le informazioni</w:t>
      </w:r>
      <w:r w:rsidR="001E53D4" w:rsidRPr="001F0FE8">
        <w:rPr>
          <w:rFonts w:ascii="Tahoma" w:hAnsi="Tahoma" w:cs="Tahoma"/>
          <w:sz w:val="20"/>
          <w:szCs w:val="20"/>
        </w:rPr>
        <w:t xml:space="preserve"> </w:t>
      </w:r>
      <w:r w:rsidRPr="001F0FE8">
        <w:rPr>
          <w:rFonts w:ascii="Tahoma" w:hAnsi="Tahoma" w:cs="Tahoma"/>
          <w:sz w:val="20"/>
          <w:szCs w:val="20"/>
        </w:rPr>
        <w:t>precedentemente inserite dal membro stesso nell’Indirizzario fornitori; di conseguenza ciascun</w:t>
      </w:r>
      <w:r w:rsidR="001E53D4" w:rsidRPr="001F0FE8">
        <w:rPr>
          <w:rFonts w:ascii="Tahoma" w:hAnsi="Tahoma" w:cs="Tahoma"/>
          <w:sz w:val="20"/>
          <w:szCs w:val="20"/>
        </w:rPr>
        <w:t xml:space="preserve"> </w:t>
      </w:r>
      <w:r w:rsidRPr="001F0FE8">
        <w:rPr>
          <w:rFonts w:ascii="Tahoma" w:hAnsi="Tahoma" w:cs="Tahoma"/>
          <w:sz w:val="20"/>
          <w:szCs w:val="20"/>
        </w:rPr>
        <w:t>membro dell’operatore riunito deve iscriversi all’Indirizzario fornitori.</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Si invita la mandataria a verificare la completezza e l’esattezza delle informazioni contenute nei pdf</w:t>
      </w:r>
      <w:r w:rsidR="001E53D4" w:rsidRPr="001F0FE8">
        <w:rPr>
          <w:rFonts w:ascii="Tahoma" w:hAnsi="Tahoma" w:cs="Tahoma"/>
          <w:sz w:val="20"/>
          <w:szCs w:val="20"/>
        </w:rPr>
        <w:t xml:space="preserve"> </w:t>
      </w:r>
      <w:r w:rsidRPr="001F0FE8">
        <w:rPr>
          <w:rFonts w:ascii="Tahoma" w:hAnsi="Tahoma" w:cs="Tahoma"/>
          <w:sz w:val="20"/>
          <w:szCs w:val="20"/>
        </w:rPr>
        <w:t>“domanda di partecipazione” di ciascun membro; eventuali modifiche e/o integrazioni alle</w:t>
      </w:r>
      <w:r w:rsidR="001E53D4" w:rsidRPr="001F0FE8">
        <w:rPr>
          <w:rFonts w:ascii="Tahoma" w:hAnsi="Tahoma" w:cs="Tahoma"/>
          <w:sz w:val="20"/>
          <w:szCs w:val="20"/>
        </w:rPr>
        <w:t xml:space="preserve"> </w:t>
      </w:r>
      <w:r w:rsidRPr="001F0FE8">
        <w:rPr>
          <w:rFonts w:ascii="Tahoma" w:hAnsi="Tahoma" w:cs="Tahoma"/>
          <w:sz w:val="20"/>
          <w:szCs w:val="20"/>
        </w:rPr>
        <w:t>informazioni contenute nella domanda di partecipazione possono essere effettuate solo dal membro</w:t>
      </w:r>
      <w:r w:rsidR="001E53D4" w:rsidRPr="001F0FE8">
        <w:rPr>
          <w:rFonts w:ascii="Tahoma" w:hAnsi="Tahoma" w:cs="Tahoma"/>
          <w:sz w:val="20"/>
          <w:szCs w:val="20"/>
        </w:rPr>
        <w:t xml:space="preserve"> </w:t>
      </w:r>
      <w:r w:rsidRPr="001F0FE8">
        <w:rPr>
          <w:rFonts w:ascii="Tahoma" w:hAnsi="Tahoma" w:cs="Tahoma"/>
          <w:sz w:val="20"/>
          <w:szCs w:val="20"/>
        </w:rPr>
        <w:t>stesso utilizzando la funzione “Modifica anagrafica” presente nella home page;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per ogni membro dell’operatore riunito dovrà essere specificata, al passo 2 della procedura di</w:t>
      </w:r>
      <w:r w:rsidR="001E53D4" w:rsidRPr="001F0FE8">
        <w:rPr>
          <w:rFonts w:ascii="Tahoma" w:hAnsi="Tahoma" w:cs="Tahoma"/>
          <w:sz w:val="20"/>
          <w:szCs w:val="20"/>
        </w:rPr>
        <w:t xml:space="preserve"> </w:t>
      </w:r>
      <w:r w:rsidRPr="001F0FE8">
        <w:rPr>
          <w:rFonts w:ascii="Tahoma" w:hAnsi="Tahoma" w:cs="Tahoma"/>
          <w:sz w:val="20"/>
          <w:szCs w:val="20"/>
        </w:rPr>
        <w:t>presentazione dell’offerta, la quota percentuale di apporto dei requisiti di qualificazione;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ognuno dei membri dell’operatore riunito dovrà firmare digitalmente la “domanda di</w:t>
      </w:r>
      <w:r w:rsidR="001E53D4" w:rsidRPr="001F0FE8">
        <w:rPr>
          <w:rFonts w:ascii="Tahoma" w:hAnsi="Tahoma" w:cs="Tahoma"/>
          <w:sz w:val="20"/>
          <w:szCs w:val="20"/>
        </w:rPr>
        <w:t xml:space="preserve"> </w:t>
      </w:r>
      <w:r w:rsidRPr="001F0FE8">
        <w:rPr>
          <w:rFonts w:ascii="Tahoma" w:hAnsi="Tahoma" w:cs="Tahoma"/>
          <w:sz w:val="20"/>
          <w:szCs w:val="20"/>
        </w:rPr>
        <w:t>partecipazione” generata dal sistema e ad esso riferito.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La suddetta documentazione prodotta da ciascuno dei membri dell’operatore riunito deve essere inserita</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nell’apposito spazio predisposto sul sistema telematico da parte dell’operatore economico indicato quale</w:t>
      </w:r>
      <w:r w:rsidR="001E53D4" w:rsidRPr="001F0FE8">
        <w:rPr>
          <w:rFonts w:ascii="Tahoma" w:hAnsi="Tahoma" w:cs="Tahoma"/>
          <w:sz w:val="20"/>
          <w:szCs w:val="20"/>
        </w:rPr>
        <w:t xml:space="preserve"> </w:t>
      </w:r>
      <w:r w:rsidRPr="001F0FE8">
        <w:rPr>
          <w:rFonts w:ascii="Tahoma" w:hAnsi="Tahoma" w:cs="Tahoma"/>
          <w:sz w:val="20"/>
          <w:szCs w:val="20"/>
        </w:rPr>
        <w:t>mandatario e abilitato ad operare sul sistema START.</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In caso di partecipazione di un Raggruppamento temporaneo di concorrenti, la domanda di partecipazione</w:t>
      </w:r>
      <w:r w:rsidR="001E53D4" w:rsidRPr="001F0FE8">
        <w:rPr>
          <w:rFonts w:ascii="Tahoma" w:hAnsi="Tahoma" w:cs="Tahoma"/>
          <w:sz w:val="20"/>
          <w:szCs w:val="20"/>
        </w:rPr>
        <w:t xml:space="preserve"> </w:t>
      </w:r>
      <w:r w:rsidRPr="001F0FE8">
        <w:rPr>
          <w:rFonts w:ascii="Tahoma" w:hAnsi="Tahoma" w:cs="Tahoma"/>
          <w:sz w:val="20"/>
          <w:szCs w:val="20"/>
        </w:rPr>
        <w:t xml:space="preserve">deve essere presentata da ciascuno degli operatori riuniti: la compilazione dei relativi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on-line per</w:t>
      </w:r>
      <w:r w:rsidR="001E53D4" w:rsidRPr="001F0FE8">
        <w:rPr>
          <w:rFonts w:ascii="Tahoma" w:hAnsi="Tahoma" w:cs="Tahoma"/>
          <w:sz w:val="20"/>
          <w:szCs w:val="20"/>
        </w:rPr>
        <w:t xml:space="preserve"> </w:t>
      </w:r>
      <w:r w:rsidRPr="001F0FE8">
        <w:rPr>
          <w:rFonts w:ascii="Tahoma" w:hAnsi="Tahoma" w:cs="Tahoma"/>
          <w:sz w:val="20"/>
          <w:szCs w:val="20"/>
        </w:rPr>
        <w:t>conto di tutti i soggetti facenti parte del raggruppamento temporaneo di concorrenti deve essere</w:t>
      </w:r>
      <w:r w:rsidR="001E53D4" w:rsidRPr="001F0FE8">
        <w:rPr>
          <w:rFonts w:ascii="Tahoma" w:hAnsi="Tahoma" w:cs="Tahoma"/>
          <w:sz w:val="20"/>
          <w:szCs w:val="20"/>
        </w:rPr>
        <w:t xml:space="preserve"> </w:t>
      </w:r>
      <w:r w:rsidRPr="001F0FE8">
        <w:rPr>
          <w:rFonts w:ascii="Tahoma" w:hAnsi="Tahoma" w:cs="Tahoma"/>
          <w:sz w:val="20"/>
          <w:szCs w:val="20"/>
        </w:rPr>
        <w:t>effettuata dal soggetto mandatario. Ognuno dei partecipanti al raggruppamento temporaneo di</w:t>
      </w:r>
      <w:r w:rsidR="001E53D4" w:rsidRPr="001F0FE8">
        <w:rPr>
          <w:rFonts w:ascii="Tahoma" w:hAnsi="Tahoma" w:cs="Tahoma"/>
          <w:sz w:val="20"/>
          <w:szCs w:val="20"/>
        </w:rPr>
        <w:t xml:space="preserve"> </w:t>
      </w:r>
      <w:r w:rsidRPr="001F0FE8">
        <w:rPr>
          <w:rFonts w:ascii="Tahoma" w:hAnsi="Tahoma" w:cs="Tahoma"/>
          <w:sz w:val="20"/>
          <w:szCs w:val="20"/>
        </w:rPr>
        <w:t>concorrenti, dovrà poi firmare digitalmente la propria “Domanda di partecipazione” generata dal sistema.</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Il successivo inserimento della suddetta documentazione nel sistema avviene a cura del soggetto</w:t>
      </w:r>
      <w:r w:rsidR="001E53D4" w:rsidRPr="001F0FE8">
        <w:rPr>
          <w:rFonts w:ascii="Tahoma" w:hAnsi="Tahoma" w:cs="Tahoma"/>
          <w:sz w:val="20"/>
          <w:szCs w:val="20"/>
        </w:rPr>
        <w:t xml:space="preserve"> </w:t>
      </w:r>
      <w:r w:rsidRPr="001F0FE8">
        <w:rPr>
          <w:rFonts w:ascii="Tahoma" w:hAnsi="Tahoma" w:cs="Tahoma"/>
          <w:sz w:val="20"/>
          <w:szCs w:val="20"/>
        </w:rPr>
        <w:t>mandatario.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In particolare: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la mandataria/delegataria dovrà compilare, per sé e per conto di ciascuno dei membri</w:t>
      </w:r>
      <w:r w:rsidR="001E53D4" w:rsidRPr="001F0FE8">
        <w:rPr>
          <w:rFonts w:ascii="Tahoma" w:hAnsi="Tahoma" w:cs="Tahoma"/>
          <w:sz w:val="20"/>
          <w:szCs w:val="20"/>
        </w:rPr>
        <w:t xml:space="preserve"> </w:t>
      </w:r>
      <w:r w:rsidRPr="001F0FE8">
        <w:rPr>
          <w:rFonts w:ascii="Tahoma" w:hAnsi="Tahoma" w:cs="Tahoma"/>
          <w:sz w:val="20"/>
          <w:szCs w:val="20"/>
        </w:rPr>
        <w:t xml:space="preserve">dell’operatore riunito, i rispettivi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 </w:t>
      </w:r>
      <w:proofErr w:type="spellStart"/>
      <w:r w:rsidRPr="001F0FE8">
        <w:rPr>
          <w:rFonts w:ascii="Tahoma" w:hAnsi="Tahoma" w:cs="Tahoma"/>
          <w:sz w:val="20"/>
          <w:szCs w:val="20"/>
        </w:rPr>
        <w:t>line</w:t>
      </w:r>
      <w:proofErr w:type="spellEnd"/>
      <w:r w:rsidRPr="001F0FE8">
        <w:rPr>
          <w:rFonts w:ascii="Tahoma" w:hAnsi="Tahoma" w:cs="Tahoma"/>
          <w:sz w:val="20"/>
          <w:szCs w:val="20"/>
        </w:rPr>
        <w:t>, per procedere alla generazione della</w:t>
      </w:r>
      <w:r w:rsidR="001E53D4" w:rsidRPr="001F0FE8">
        <w:rPr>
          <w:rFonts w:ascii="Tahoma" w:hAnsi="Tahoma" w:cs="Tahoma"/>
          <w:sz w:val="20"/>
          <w:szCs w:val="20"/>
        </w:rPr>
        <w:t xml:space="preserve"> </w:t>
      </w:r>
      <w:r w:rsidRPr="001F0FE8">
        <w:rPr>
          <w:rFonts w:ascii="Tahoma" w:hAnsi="Tahoma" w:cs="Tahoma"/>
          <w:sz w:val="20"/>
          <w:szCs w:val="20"/>
        </w:rPr>
        <w:t xml:space="preserve">corrispondente “domanda di partecipazione”. 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 </w:t>
      </w:r>
      <w:proofErr w:type="spellStart"/>
      <w:r w:rsidRPr="001F0FE8">
        <w:rPr>
          <w:rFonts w:ascii="Tahoma" w:hAnsi="Tahoma" w:cs="Tahoma"/>
          <w:sz w:val="20"/>
          <w:szCs w:val="20"/>
        </w:rPr>
        <w:t>line</w:t>
      </w:r>
      <w:proofErr w:type="spellEnd"/>
      <w:r w:rsidRPr="001F0FE8">
        <w:rPr>
          <w:rFonts w:ascii="Tahoma" w:hAnsi="Tahoma" w:cs="Tahoma"/>
          <w:sz w:val="20"/>
          <w:szCs w:val="20"/>
        </w:rPr>
        <w:t xml:space="preserve"> corrispondenti ad ogni membro</w:t>
      </w:r>
      <w:r w:rsidR="001E53D4" w:rsidRPr="001F0FE8">
        <w:rPr>
          <w:rFonts w:ascii="Tahoma" w:hAnsi="Tahoma" w:cs="Tahoma"/>
          <w:sz w:val="20"/>
          <w:szCs w:val="20"/>
        </w:rPr>
        <w:t xml:space="preserve"> </w:t>
      </w:r>
      <w:r w:rsidRPr="001F0FE8">
        <w:rPr>
          <w:rFonts w:ascii="Tahoma" w:hAnsi="Tahoma" w:cs="Tahoma"/>
          <w:sz w:val="20"/>
          <w:szCs w:val="20"/>
        </w:rPr>
        <w:t xml:space="preserve">dell’operatore riunito vanno compilati secondo le indicazioni e con </w:t>
      </w:r>
      <w:r w:rsidR="001E53D4" w:rsidRPr="001F0FE8">
        <w:rPr>
          <w:rFonts w:ascii="Tahoma" w:hAnsi="Tahoma" w:cs="Tahoma"/>
          <w:sz w:val="20"/>
          <w:szCs w:val="20"/>
        </w:rPr>
        <w:t>le prescrizioni sopra riportate.</w:t>
      </w:r>
    </w:p>
    <w:p w:rsidR="00EE4136" w:rsidRPr="001F0FE8" w:rsidRDefault="00EE4136" w:rsidP="00EE4136">
      <w:pPr>
        <w:autoSpaceDE w:val="0"/>
        <w:adjustRightInd w:val="0"/>
        <w:spacing w:after="0"/>
        <w:jc w:val="both"/>
        <w:rPr>
          <w:rFonts w:ascii="Tahoma" w:hAnsi="Tahoma" w:cs="Tahoma"/>
          <w:b/>
          <w:bCs/>
          <w:sz w:val="20"/>
          <w:szCs w:val="20"/>
        </w:rPr>
      </w:pPr>
    </w:p>
    <w:p w:rsidR="00BF7D47" w:rsidRDefault="00EE4136" w:rsidP="00EE4136">
      <w:pPr>
        <w:autoSpaceDE w:val="0"/>
        <w:adjustRightInd w:val="0"/>
        <w:spacing w:after="0"/>
        <w:jc w:val="both"/>
        <w:rPr>
          <w:rFonts w:ascii="Tahoma" w:hAnsi="Tahoma" w:cs="Tahoma"/>
          <w:b/>
          <w:bCs/>
          <w:sz w:val="20"/>
          <w:szCs w:val="20"/>
        </w:rPr>
      </w:pPr>
      <w:r w:rsidRPr="001F0FE8">
        <w:rPr>
          <w:rFonts w:ascii="Tahoma" w:hAnsi="Tahoma" w:cs="Tahoma"/>
          <w:b/>
          <w:bCs/>
          <w:sz w:val="20"/>
          <w:szCs w:val="20"/>
        </w:rPr>
        <w:t xml:space="preserve">A.2) </w:t>
      </w:r>
      <w:r w:rsidRPr="001F0FE8">
        <w:rPr>
          <w:rFonts w:ascii="Tahoma" w:hAnsi="Tahoma" w:cs="Tahoma"/>
          <w:sz w:val="20"/>
          <w:szCs w:val="20"/>
        </w:rPr>
        <w:t xml:space="preserve">Il </w:t>
      </w:r>
      <w:r w:rsidRPr="001F0FE8">
        <w:rPr>
          <w:rFonts w:ascii="Tahoma" w:hAnsi="Tahoma" w:cs="Tahoma"/>
          <w:b/>
          <w:bCs/>
          <w:sz w:val="20"/>
          <w:szCs w:val="20"/>
        </w:rPr>
        <w:t xml:space="preserve">“D.G.U.E. (DOCUMENTO DI GARA UNICO EUROPEO)” </w:t>
      </w:r>
    </w:p>
    <w:p w:rsidR="00245149" w:rsidRPr="001F0FE8" w:rsidRDefault="00245149" w:rsidP="00EE4136">
      <w:pPr>
        <w:autoSpaceDE w:val="0"/>
        <w:adjustRightInd w:val="0"/>
        <w:spacing w:after="0"/>
        <w:jc w:val="both"/>
        <w:rPr>
          <w:rFonts w:ascii="Tahoma" w:eastAsia="Times New Roman" w:hAnsi="Tahoma" w:cs="Tahoma"/>
          <w:b/>
          <w:bCs/>
          <w:sz w:val="20"/>
          <w:szCs w:val="20"/>
          <w:lang w:eastAsia="ar-SA"/>
        </w:rPr>
      </w:pP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Il concorrente, ai sensi dell’art. 91 comma 1 </w:t>
      </w:r>
      <w:proofErr w:type="spellStart"/>
      <w:r w:rsidRPr="00B27554">
        <w:rPr>
          <w:rFonts w:ascii="Tahoma" w:hAnsi="Tahoma" w:cs="Tahoma"/>
          <w:color w:val="000000"/>
          <w:kern w:val="0"/>
          <w:sz w:val="20"/>
          <w:szCs w:val="20"/>
          <w:lang w:bidi="ar-SA"/>
        </w:rPr>
        <w:t>lett.b</w:t>
      </w:r>
      <w:proofErr w:type="spellEnd"/>
      <w:r w:rsidRPr="00B27554">
        <w:rPr>
          <w:rFonts w:ascii="Tahoma" w:hAnsi="Tahoma" w:cs="Tahoma"/>
          <w:color w:val="000000"/>
          <w:kern w:val="0"/>
          <w:sz w:val="20"/>
          <w:szCs w:val="20"/>
          <w:lang w:bidi="ar-SA"/>
        </w:rPr>
        <w:t xml:space="preserve">) del Codice, compila il DGUE </w:t>
      </w:r>
      <w:r w:rsidRPr="00B27554">
        <w:rPr>
          <w:rFonts w:ascii="Tahoma" w:hAnsi="Tahoma" w:cs="Tahoma"/>
          <w:b/>
          <w:bCs/>
          <w:color w:val="000000"/>
          <w:kern w:val="0"/>
          <w:sz w:val="20"/>
          <w:szCs w:val="20"/>
          <w:lang w:bidi="ar-SA"/>
        </w:rPr>
        <w:t xml:space="preserve">Allegato 1), </w:t>
      </w:r>
      <w:r w:rsidRPr="00B27554">
        <w:rPr>
          <w:rFonts w:ascii="Tahoma" w:hAnsi="Tahoma" w:cs="Tahoma"/>
          <w:color w:val="000000"/>
          <w:kern w:val="0"/>
          <w:sz w:val="20"/>
          <w:szCs w:val="20"/>
          <w:lang w:bidi="ar-SA"/>
        </w:rPr>
        <w:t>alla doc</w:t>
      </w:r>
      <w:r w:rsidRPr="00B27554">
        <w:rPr>
          <w:rFonts w:ascii="Tahoma" w:hAnsi="Tahoma" w:cs="Tahoma"/>
          <w:color w:val="000000"/>
          <w:kern w:val="0"/>
          <w:sz w:val="20"/>
          <w:szCs w:val="20"/>
          <w:lang w:bidi="ar-SA"/>
        </w:rPr>
        <w:t>u</w:t>
      </w:r>
      <w:r w:rsidRPr="00B27554">
        <w:rPr>
          <w:rFonts w:ascii="Tahoma" w:hAnsi="Tahoma" w:cs="Tahoma"/>
          <w:color w:val="000000"/>
          <w:kern w:val="0"/>
          <w:sz w:val="20"/>
          <w:szCs w:val="20"/>
          <w:lang w:bidi="ar-SA"/>
        </w:rPr>
        <w:t xml:space="preserve">mentazione di gara. I riferimenti normativi al D. </w:t>
      </w:r>
      <w:proofErr w:type="spellStart"/>
      <w:r w:rsidRPr="00B27554">
        <w:rPr>
          <w:rFonts w:ascii="Tahoma" w:hAnsi="Tahoma" w:cs="Tahoma"/>
          <w:color w:val="000000"/>
          <w:kern w:val="0"/>
          <w:sz w:val="20"/>
          <w:szCs w:val="20"/>
          <w:lang w:bidi="ar-SA"/>
        </w:rPr>
        <w:t>Lgs</w:t>
      </w:r>
      <w:proofErr w:type="spellEnd"/>
      <w:r w:rsidRPr="00B27554">
        <w:rPr>
          <w:rFonts w:ascii="Tahoma" w:hAnsi="Tahoma" w:cs="Tahoma"/>
          <w:color w:val="000000"/>
          <w:kern w:val="0"/>
          <w:sz w:val="20"/>
          <w:szCs w:val="20"/>
          <w:lang w:bidi="ar-SA"/>
        </w:rPr>
        <w:t>. 50/2016 devono intendersi come sostituiti dai corr</w:t>
      </w:r>
      <w:r w:rsidRPr="00B27554">
        <w:rPr>
          <w:rFonts w:ascii="Tahoma" w:hAnsi="Tahoma" w:cs="Tahoma"/>
          <w:color w:val="000000"/>
          <w:kern w:val="0"/>
          <w:sz w:val="20"/>
          <w:szCs w:val="20"/>
          <w:lang w:bidi="ar-SA"/>
        </w:rPr>
        <w:t>i</w:t>
      </w:r>
      <w:r w:rsidRPr="00B27554">
        <w:rPr>
          <w:rFonts w:ascii="Tahoma" w:hAnsi="Tahoma" w:cs="Tahoma"/>
          <w:color w:val="000000"/>
          <w:kern w:val="0"/>
          <w:sz w:val="20"/>
          <w:szCs w:val="20"/>
          <w:lang w:bidi="ar-SA"/>
        </w:rPr>
        <w:t xml:space="preserve">spondenti riferimenti di cui al D. </w:t>
      </w:r>
      <w:proofErr w:type="spellStart"/>
      <w:r w:rsidRPr="00B27554">
        <w:rPr>
          <w:rFonts w:ascii="Tahoma" w:hAnsi="Tahoma" w:cs="Tahoma"/>
          <w:color w:val="000000"/>
          <w:kern w:val="0"/>
          <w:sz w:val="20"/>
          <w:szCs w:val="20"/>
          <w:lang w:bidi="ar-SA"/>
        </w:rPr>
        <w:t>Lgs</w:t>
      </w:r>
      <w:proofErr w:type="spellEnd"/>
      <w:r w:rsidRPr="00B27554">
        <w:rPr>
          <w:rFonts w:ascii="Tahoma" w:hAnsi="Tahoma" w:cs="Tahoma"/>
          <w:color w:val="000000"/>
          <w:kern w:val="0"/>
          <w:sz w:val="20"/>
          <w:szCs w:val="20"/>
          <w:lang w:bidi="ar-SA"/>
        </w:rPr>
        <w:t xml:space="preserve">. 36/2023. Nelle more del tempestivo aggiornamento degli allegati delle Linee guida di </w:t>
      </w:r>
      <w:proofErr w:type="spellStart"/>
      <w:r w:rsidRPr="00B27554">
        <w:rPr>
          <w:rFonts w:ascii="Tahoma" w:hAnsi="Tahoma" w:cs="Tahoma"/>
          <w:color w:val="000000"/>
          <w:kern w:val="0"/>
          <w:sz w:val="20"/>
          <w:szCs w:val="20"/>
          <w:lang w:bidi="ar-SA"/>
        </w:rPr>
        <w:t>AgID</w:t>
      </w:r>
      <w:proofErr w:type="spellEnd"/>
      <w:r w:rsidRPr="00B27554">
        <w:rPr>
          <w:rFonts w:ascii="Tahoma" w:hAnsi="Tahoma" w:cs="Tahoma"/>
          <w:color w:val="000000"/>
          <w:kern w:val="0"/>
          <w:sz w:val="20"/>
          <w:szCs w:val="20"/>
          <w:lang w:bidi="ar-SA"/>
        </w:rPr>
        <w:t xml:space="preserve"> e del conseguente recepimento delle modifiche da parte degli stessi, è stata utilizzata la modulistica attualmente in uso.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Per la sua compilazione sarà necessario seguire le indicazioni del Comunicato </w:t>
      </w:r>
      <w:proofErr w:type="spellStart"/>
      <w:r w:rsidRPr="00B27554">
        <w:rPr>
          <w:rFonts w:ascii="Tahoma" w:hAnsi="Tahoma" w:cs="Tahoma"/>
          <w:color w:val="000000"/>
          <w:kern w:val="0"/>
          <w:sz w:val="20"/>
          <w:szCs w:val="20"/>
          <w:lang w:bidi="ar-SA"/>
        </w:rPr>
        <w:t>prot</w:t>
      </w:r>
      <w:proofErr w:type="spellEnd"/>
      <w:r w:rsidRPr="00B27554">
        <w:rPr>
          <w:rFonts w:ascii="Tahoma" w:hAnsi="Tahoma" w:cs="Tahoma"/>
          <w:color w:val="000000"/>
          <w:kern w:val="0"/>
          <w:sz w:val="20"/>
          <w:szCs w:val="20"/>
          <w:lang w:bidi="ar-SA"/>
        </w:rPr>
        <w:t>. 6212 del 30.0</w:t>
      </w:r>
      <w:r w:rsidR="00042E32">
        <w:rPr>
          <w:rFonts w:ascii="Tahoma" w:hAnsi="Tahoma" w:cs="Tahoma"/>
          <w:color w:val="000000"/>
          <w:kern w:val="0"/>
          <w:sz w:val="20"/>
          <w:szCs w:val="20"/>
          <w:lang w:bidi="ar-SA"/>
        </w:rPr>
        <w:t>6</w:t>
      </w:r>
      <w:r w:rsidRPr="00B27554">
        <w:rPr>
          <w:rFonts w:ascii="Tahoma" w:hAnsi="Tahoma" w:cs="Tahoma"/>
          <w:color w:val="000000"/>
          <w:kern w:val="0"/>
          <w:sz w:val="20"/>
          <w:szCs w:val="20"/>
          <w:lang w:bidi="ar-SA"/>
        </w:rPr>
        <w:t>.2023 del Ministero delle Infrastrutture e dei Trasporti , relativo alle Linee guida per la compilazione del mode</w:t>
      </w:r>
      <w:r w:rsidRPr="00B27554">
        <w:rPr>
          <w:rFonts w:ascii="Tahoma" w:hAnsi="Tahoma" w:cs="Tahoma"/>
          <w:color w:val="000000"/>
          <w:kern w:val="0"/>
          <w:sz w:val="20"/>
          <w:szCs w:val="20"/>
          <w:lang w:bidi="ar-SA"/>
        </w:rPr>
        <w:t>l</w:t>
      </w:r>
      <w:r w:rsidRPr="00B27554">
        <w:rPr>
          <w:rFonts w:ascii="Tahoma" w:hAnsi="Tahoma" w:cs="Tahoma"/>
          <w:color w:val="000000"/>
          <w:kern w:val="0"/>
          <w:sz w:val="20"/>
          <w:szCs w:val="20"/>
          <w:lang w:bidi="ar-SA"/>
        </w:rPr>
        <w:lastRenderedPageBreak/>
        <w:t xml:space="preserve">lo di formulario di Documento di Gara unico Europeo (DGUE) approvato dal Regolamento di esecuzione (UE) 2016/7 della Commissione del 5 gennaio 2016 .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L’Operatore Economico, in particolare, </w:t>
      </w:r>
      <w:proofErr w:type="spellStart"/>
      <w:r w:rsidRPr="00B27554">
        <w:rPr>
          <w:rFonts w:ascii="Tahoma" w:hAnsi="Tahoma" w:cs="Tahoma"/>
          <w:color w:val="000000"/>
          <w:kern w:val="0"/>
          <w:sz w:val="20"/>
          <w:szCs w:val="20"/>
          <w:lang w:bidi="ar-SA"/>
        </w:rPr>
        <w:t>dovra’</w:t>
      </w:r>
      <w:proofErr w:type="spellEnd"/>
      <w:r w:rsidRPr="00B27554">
        <w:rPr>
          <w:rFonts w:ascii="Tahoma" w:hAnsi="Tahoma" w:cs="Tahoma"/>
          <w:color w:val="000000"/>
          <w:kern w:val="0"/>
          <w:sz w:val="20"/>
          <w:szCs w:val="20"/>
          <w:lang w:bidi="ar-SA"/>
        </w:rPr>
        <w:t xml:space="preserve"> compilare: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w:t>
      </w:r>
      <w:r w:rsidRPr="00B27554">
        <w:rPr>
          <w:rFonts w:ascii="Tahoma" w:hAnsi="Tahoma" w:cs="Tahoma"/>
          <w:b/>
          <w:bCs/>
          <w:color w:val="000000"/>
          <w:kern w:val="0"/>
          <w:sz w:val="20"/>
          <w:szCs w:val="20"/>
          <w:lang w:bidi="ar-SA"/>
        </w:rPr>
        <w:t xml:space="preserve">Parte I </w:t>
      </w:r>
      <w:r w:rsidRPr="00B27554">
        <w:rPr>
          <w:rFonts w:ascii="Tahoma" w:hAnsi="Tahoma" w:cs="Tahoma"/>
          <w:color w:val="000000"/>
          <w:kern w:val="0"/>
          <w:sz w:val="20"/>
          <w:szCs w:val="20"/>
          <w:lang w:bidi="ar-SA"/>
        </w:rPr>
        <w:t xml:space="preserve">contiene le informazioni sulla procedura di appalto e sulla stazione appaltante (o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sull’ente concedente).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compilazione di questa parte è a cura di questa stazione appaltante.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w:t>
      </w:r>
      <w:r w:rsidRPr="00B27554">
        <w:rPr>
          <w:rFonts w:ascii="Tahoma" w:hAnsi="Tahoma" w:cs="Tahoma"/>
          <w:b/>
          <w:bCs/>
          <w:color w:val="000000"/>
          <w:kern w:val="0"/>
          <w:sz w:val="20"/>
          <w:szCs w:val="20"/>
          <w:lang w:bidi="ar-SA"/>
        </w:rPr>
        <w:t xml:space="preserve">Parte II </w:t>
      </w:r>
      <w:r w:rsidRPr="00B27554">
        <w:rPr>
          <w:rFonts w:ascii="Tahoma" w:hAnsi="Tahoma" w:cs="Tahoma"/>
          <w:color w:val="000000"/>
          <w:kern w:val="0"/>
          <w:sz w:val="20"/>
          <w:szCs w:val="20"/>
          <w:lang w:bidi="ar-SA"/>
        </w:rPr>
        <w:t xml:space="preserve">contiene le informazioni sull’operatore economico e sui soggetti di cui all’articolo 94 co. 3 per i quali bisogna effettuare le dichiarazioni, sull’eventuale affidamento e capacità di altri soggetti (a fini dell’avvalimento) e sul ricorso al subappalto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b/>
          <w:bCs/>
          <w:color w:val="000000"/>
          <w:kern w:val="0"/>
          <w:sz w:val="20"/>
          <w:szCs w:val="20"/>
          <w:lang w:bidi="ar-SA"/>
        </w:rPr>
        <w:t>Sez. A - Informazioni sull’Operatore economico</w:t>
      </w:r>
      <w:r w:rsidRPr="00B27554">
        <w:rPr>
          <w:rFonts w:ascii="Tahoma" w:hAnsi="Tahoma" w:cs="Tahoma"/>
          <w:color w:val="000000"/>
          <w:kern w:val="0"/>
          <w:sz w:val="20"/>
          <w:szCs w:val="20"/>
          <w:lang w:bidi="ar-SA"/>
        </w:rPr>
        <w:t xml:space="preserve">, si forniscono i seguenti chiarimenti: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1) Riquadro </w:t>
      </w:r>
      <w:r w:rsidRPr="00B27554">
        <w:rPr>
          <w:rFonts w:ascii="Tahoma" w:hAnsi="Tahoma" w:cs="Tahoma"/>
          <w:b/>
          <w:bCs/>
          <w:i/>
          <w:iCs/>
          <w:color w:val="000000"/>
          <w:kern w:val="0"/>
          <w:sz w:val="20"/>
          <w:szCs w:val="20"/>
          <w:lang w:bidi="ar-SA"/>
        </w:rPr>
        <w:t>“Operatore economico PMI”</w:t>
      </w:r>
      <w:r w:rsidRPr="00B27554">
        <w:rPr>
          <w:rFonts w:ascii="Tahoma" w:hAnsi="Tahoma" w:cs="Tahoma"/>
          <w:color w:val="000000"/>
          <w:kern w:val="0"/>
          <w:sz w:val="20"/>
          <w:szCs w:val="20"/>
          <w:lang w:bidi="ar-SA"/>
        </w:rPr>
        <w:t>. Il fatturato da indicare è quello maturato nel triennio pr</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 xml:space="preserve">cedente a quello di indizione della procedura, ai sensi dell’articolo 100, comma 11,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2) Riquadro “</w:t>
      </w:r>
      <w:r w:rsidRPr="00B27554">
        <w:rPr>
          <w:rFonts w:ascii="Tahoma" w:hAnsi="Tahoma" w:cs="Tahoma"/>
          <w:b/>
          <w:bCs/>
          <w:i/>
          <w:iCs/>
          <w:color w:val="000000"/>
          <w:kern w:val="0"/>
          <w:sz w:val="20"/>
          <w:szCs w:val="20"/>
          <w:lang w:bidi="ar-SA"/>
        </w:rPr>
        <w:t>Registrazione in elenchi ufficiali”</w:t>
      </w:r>
      <w:r w:rsidRPr="00B27554">
        <w:rPr>
          <w:rFonts w:ascii="Tahoma" w:hAnsi="Tahoma" w:cs="Tahoma"/>
          <w:color w:val="000000"/>
          <w:kern w:val="0"/>
          <w:sz w:val="20"/>
          <w:szCs w:val="20"/>
          <w:lang w:bidi="ar-SA"/>
        </w:rPr>
        <w:t xml:space="preserve">. Qui vengono inserite le pertinenti dichiarazioni degli operatori economici iscritti in elenchi ufficiali di imprenditori, fornitori, o prestatori di servizi o che siano in possesso di una certificazione rilasciata da organismi accreditati.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Il possesso di attestazione di qualificazione rilasciata dagli organismi di attestazione (SOA) ai sensi dell’articolo 100 del Codice, nonché dai sistemi di qualificazione nei settori speciali ai sensi dell’articolo 162 del medesimo Codice, deve essere dichiarata dagli operatori economici in questo riquadro, indica</w:t>
      </w:r>
      <w:r w:rsidRPr="00B27554">
        <w:rPr>
          <w:rFonts w:ascii="Tahoma" w:hAnsi="Tahoma" w:cs="Tahoma"/>
          <w:color w:val="000000"/>
          <w:kern w:val="0"/>
          <w:sz w:val="20"/>
          <w:szCs w:val="20"/>
          <w:lang w:bidi="ar-SA"/>
        </w:rPr>
        <w:t>n</w:t>
      </w:r>
      <w:r>
        <w:rPr>
          <w:rFonts w:ascii="Tahoma" w:hAnsi="Tahoma" w:cs="Tahoma"/>
          <w:color w:val="000000"/>
          <w:kern w:val="0"/>
          <w:sz w:val="20"/>
          <w:szCs w:val="20"/>
          <w:lang w:bidi="ar-SA"/>
        </w:rPr>
        <w:t>do, in particolare:</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gli estremi dell’attestazione (denominazione dell'Organismo di attestazione ovvero Sistema di qualific</w:t>
      </w:r>
      <w:r w:rsidRPr="00B27554">
        <w:rPr>
          <w:rFonts w:ascii="Tahoma" w:hAnsi="Tahoma" w:cs="Tahoma"/>
          <w:color w:val="000000"/>
          <w:kern w:val="0"/>
          <w:sz w:val="20"/>
          <w:szCs w:val="20"/>
          <w:lang w:bidi="ar-SA"/>
        </w:rPr>
        <w:t>a</w:t>
      </w:r>
      <w:r w:rsidRPr="00B27554">
        <w:rPr>
          <w:rFonts w:ascii="Tahoma" w:hAnsi="Tahoma" w:cs="Tahoma"/>
          <w:color w:val="000000"/>
          <w:kern w:val="0"/>
          <w:sz w:val="20"/>
          <w:szCs w:val="20"/>
          <w:lang w:bidi="ar-SA"/>
        </w:rPr>
        <w:t xml:space="preserve">zione, numero e data dell’attestazione) alla voce “Fornire il nome dell'elenco o del certificato e il numero di registrazione o certificazione pertinente, se applicabile”;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 se l'attestazione di qualificazione è disponibile elettronicamente, l’indirizzo web, l’autorità o organismo di emanazione, il riferimento preciso della documentazione alla voce “Se il certificato di registrazione o certificazione è disponibile per via elettronica, si prega di indicare dove”;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se pertinente, le categorie di qualificazione alla quale si riferisce l’attestazione alla voce “Indicare i rif</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rimenti su cui si basa la registrazione o la certificazione e, se del caso, la classificazione ottenuta nell'</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 xml:space="preserve">lenco ufficiale”.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Qualora l’iscrizione, la certificazione o l’attestazione sopra indicate non soddisfino tutti i criteri di selezi</w:t>
      </w:r>
      <w:r w:rsidRPr="00B27554">
        <w:rPr>
          <w:rFonts w:ascii="Tahoma" w:hAnsi="Tahoma" w:cs="Tahoma"/>
          <w:color w:val="000000"/>
          <w:kern w:val="0"/>
          <w:sz w:val="20"/>
          <w:szCs w:val="20"/>
          <w:lang w:bidi="ar-SA"/>
        </w:rPr>
        <w:t>o</w:t>
      </w:r>
      <w:r w:rsidRPr="00B27554">
        <w:rPr>
          <w:rFonts w:ascii="Tahoma" w:hAnsi="Tahoma" w:cs="Tahoma"/>
          <w:color w:val="000000"/>
          <w:kern w:val="0"/>
          <w:sz w:val="20"/>
          <w:szCs w:val="20"/>
          <w:lang w:bidi="ar-SA"/>
        </w:rPr>
        <w:t>ne richiesti, le informazioni da fornire in ordine ai criteri di selezione non soddisfatti nella suddetta d</w:t>
      </w:r>
      <w:r w:rsidRPr="00B27554">
        <w:rPr>
          <w:rFonts w:ascii="Tahoma" w:hAnsi="Tahoma" w:cs="Tahoma"/>
          <w:color w:val="000000"/>
          <w:kern w:val="0"/>
          <w:sz w:val="20"/>
          <w:szCs w:val="20"/>
          <w:lang w:bidi="ar-SA"/>
        </w:rPr>
        <w:t>o</w:t>
      </w:r>
      <w:r w:rsidRPr="00B27554">
        <w:rPr>
          <w:rFonts w:ascii="Tahoma" w:hAnsi="Tahoma" w:cs="Tahoma"/>
          <w:color w:val="000000"/>
          <w:kern w:val="0"/>
          <w:sz w:val="20"/>
          <w:szCs w:val="20"/>
          <w:lang w:bidi="ar-SA"/>
        </w:rPr>
        <w:t xml:space="preserve">cumentazione dovranno essere inserite nella Parte IV, Sezioni A, B o C.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color w:val="000000"/>
          <w:kern w:val="0"/>
          <w:sz w:val="20"/>
          <w:szCs w:val="20"/>
          <w:lang w:bidi="ar-SA"/>
        </w:rPr>
        <w:t xml:space="preserve">3) Riquadro </w:t>
      </w:r>
      <w:r w:rsidRPr="00B27554">
        <w:rPr>
          <w:rFonts w:ascii="Tahoma" w:hAnsi="Tahoma" w:cs="Tahoma"/>
          <w:b/>
          <w:bCs/>
          <w:i/>
          <w:iCs/>
          <w:color w:val="000000"/>
          <w:kern w:val="0"/>
          <w:sz w:val="20"/>
          <w:szCs w:val="20"/>
          <w:lang w:bidi="ar-SA"/>
        </w:rPr>
        <w:t>“Forma di partecipazione”</w:t>
      </w:r>
      <w:r w:rsidRPr="00B27554">
        <w:rPr>
          <w:rFonts w:ascii="Tahoma" w:hAnsi="Tahoma" w:cs="Tahoma"/>
          <w:color w:val="000000"/>
          <w:kern w:val="0"/>
          <w:sz w:val="20"/>
          <w:szCs w:val="20"/>
          <w:lang w:bidi="ar-SA"/>
        </w:rPr>
        <w:t xml:space="preserve">. Nel caso di partecipazione dei consorzi di cui all’art. </w:t>
      </w:r>
      <w:r w:rsidRPr="00B27554">
        <w:rPr>
          <w:rFonts w:ascii="Tahoma" w:hAnsi="Tahoma" w:cs="Tahoma"/>
          <w:kern w:val="0"/>
          <w:sz w:val="20"/>
          <w:szCs w:val="20"/>
          <w:lang w:bidi="ar-SA"/>
        </w:rPr>
        <w:t>65, comma 2 lett. b) c) d) e all’articolo 66, comma 1 lett. g) del Codice, il DGUE è compilato, separatame</w:t>
      </w:r>
      <w:r w:rsidRPr="00B27554">
        <w:rPr>
          <w:rFonts w:ascii="Tahoma" w:hAnsi="Tahoma" w:cs="Tahoma"/>
          <w:kern w:val="0"/>
          <w:sz w:val="20"/>
          <w:szCs w:val="20"/>
          <w:lang w:bidi="ar-SA"/>
        </w:rPr>
        <w:t>n</w:t>
      </w:r>
      <w:r w:rsidRPr="00B27554">
        <w:rPr>
          <w:rFonts w:ascii="Tahoma" w:hAnsi="Tahoma" w:cs="Tahoma"/>
          <w:kern w:val="0"/>
          <w:sz w:val="20"/>
          <w:szCs w:val="20"/>
          <w:lang w:bidi="ar-SA"/>
        </w:rPr>
        <w:t xml:space="preserve">te, dal consorzio e dalle consorziate esecutrici ivi indicate. Pertanto, nel presente riquadro deve essere indicata la denominazione degli operatori economici facenti parte di un consorzio di cui al sopra citato articolo 65, comma 2 lett. b) c) d) o di una Società di professionisti di cui al sopra citato articolo 66, comma 1 lett. g)) che eseguono le prestazioni oggetto del contratto.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Nella domanda di partecipazione dev’essere specificata la forma di partecipazione degli operatori ec</w:t>
      </w:r>
      <w:r w:rsidRPr="00B27554">
        <w:rPr>
          <w:rFonts w:ascii="Tahoma" w:hAnsi="Tahoma" w:cs="Tahoma"/>
          <w:kern w:val="0"/>
          <w:sz w:val="20"/>
          <w:szCs w:val="20"/>
          <w:lang w:bidi="ar-SA"/>
        </w:rPr>
        <w:t>o</w:t>
      </w:r>
      <w:r w:rsidRPr="00B27554">
        <w:rPr>
          <w:rFonts w:ascii="Tahoma" w:hAnsi="Tahoma" w:cs="Tahoma"/>
          <w:kern w:val="0"/>
          <w:sz w:val="20"/>
          <w:szCs w:val="20"/>
          <w:lang w:bidi="ar-SA"/>
        </w:rPr>
        <w:t xml:space="preserve">nomici( come indicato nel punto precedente 15.1)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Sez. B - Informazioni sui rappresentanti dell'operatore economico</w:t>
      </w:r>
      <w:r w:rsidRPr="00B27554">
        <w:rPr>
          <w:rFonts w:ascii="Tahoma" w:hAnsi="Tahoma" w:cs="Tahoma"/>
          <w:kern w:val="0"/>
          <w:sz w:val="20"/>
          <w:szCs w:val="20"/>
          <w:lang w:bidi="ar-SA"/>
        </w:rPr>
        <w:t>, si specifica che la dichiar</w:t>
      </w:r>
      <w:r w:rsidRPr="00B27554">
        <w:rPr>
          <w:rFonts w:ascii="Tahoma" w:hAnsi="Tahoma" w:cs="Tahoma"/>
          <w:kern w:val="0"/>
          <w:sz w:val="20"/>
          <w:szCs w:val="20"/>
          <w:lang w:bidi="ar-SA"/>
        </w:rPr>
        <w:t>a</w:t>
      </w:r>
      <w:r w:rsidRPr="00B27554">
        <w:rPr>
          <w:rFonts w:ascii="Tahoma" w:hAnsi="Tahoma" w:cs="Tahoma"/>
          <w:kern w:val="0"/>
          <w:sz w:val="20"/>
          <w:szCs w:val="20"/>
          <w:lang w:bidi="ar-SA"/>
        </w:rPr>
        <w:t>zione da inserire in tale sezione deve riferirsi a tutti i soggetti elencati all’articolo 94, comma 3 del Cod</w:t>
      </w:r>
      <w:r w:rsidRPr="00B27554">
        <w:rPr>
          <w:rFonts w:ascii="Tahoma" w:hAnsi="Tahoma" w:cs="Tahoma"/>
          <w:kern w:val="0"/>
          <w:sz w:val="20"/>
          <w:szCs w:val="20"/>
          <w:lang w:bidi="ar-SA"/>
        </w:rPr>
        <w:t>i</w:t>
      </w:r>
      <w:r w:rsidRPr="00B27554">
        <w:rPr>
          <w:rFonts w:ascii="Tahoma" w:hAnsi="Tahoma" w:cs="Tahoma"/>
          <w:kern w:val="0"/>
          <w:sz w:val="20"/>
          <w:szCs w:val="20"/>
          <w:lang w:bidi="ar-SA"/>
        </w:rPr>
        <w:t>ce e che, nel caso in cui il socio sia una persona giuridica, occorre indicare gli amministratori della ste</w:t>
      </w:r>
      <w:r w:rsidRPr="00B27554">
        <w:rPr>
          <w:rFonts w:ascii="Tahoma" w:hAnsi="Tahoma" w:cs="Tahoma"/>
          <w:kern w:val="0"/>
          <w:sz w:val="20"/>
          <w:szCs w:val="20"/>
          <w:lang w:bidi="ar-SA"/>
        </w:rPr>
        <w:t>s</w:t>
      </w:r>
      <w:r w:rsidRPr="00B27554">
        <w:rPr>
          <w:rFonts w:ascii="Tahoma" w:hAnsi="Tahoma" w:cs="Tahoma"/>
          <w:kern w:val="0"/>
          <w:sz w:val="20"/>
          <w:szCs w:val="20"/>
          <w:lang w:bidi="ar-SA"/>
        </w:rPr>
        <w:t xml:space="preserve">sa.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C - Informazioni sull'affidamento sulle capacità di altri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soggetti, </w:t>
      </w:r>
      <w:r w:rsidRPr="00B27554">
        <w:rPr>
          <w:rFonts w:ascii="Tahoma" w:hAnsi="Tahoma" w:cs="Tahoma"/>
          <w:kern w:val="0"/>
          <w:sz w:val="20"/>
          <w:szCs w:val="20"/>
          <w:lang w:bidi="ar-SA"/>
        </w:rPr>
        <w:t>relativamente all’avvalimento di cui all’articolo 104 del Codice, si specifica che sia in caso di avvalimento concluso per acquisire un requisito necessario alla partecipazione alla procedura, sia in caso di avvalimento finalizzato a migliorare l’offerta, l’operatore economico indica la denominazione degli op</w:t>
      </w:r>
      <w:r w:rsidRPr="00B27554">
        <w:rPr>
          <w:rFonts w:ascii="Tahoma" w:hAnsi="Tahoma" w:cs="Tahoma"/>
          <w:kern w:val="0"/>
          <w:sz w:val="20"/>
          <w:szCs w:val="20"/>
          <w:lang w:bidi="ar-SA"/>
        </w:rPr>
        <w:t>e</w:t>
      </w:r>
      <w:r w:rsidRPr="00B27554">
        <w:rPr>
          <w:rFonts w:ascii="Tahoma" w:hAnsi="Tahoma" w:cs="Tahoma"/>
          <w:kern w:val="0"/>
          <w:sz w:val="20"/>
          <w:szCs w:val="20"/>
          <w:lang w:bidi="ar-SA"/>
        </w:rPr>
        <w:t>ratori di cui intende avvalersi e i requisiti oggetto di avvalimento. Si specifica, inoltre, che l’avvalimento finalizzato a migliorare l’offerta va indicato con una formulazione generica in modo da non anticipare a</w:t>
      </w:r>
      <w:r w:rsidRPr="00B27554">
        <w:rPr>
          <w:rFonts w:ascii="Tahoma" w:hAnsi="Tahoma" w:cs="Tahoma"/>
          <w:kern w:val="0"/>
          <w:sz w:val="20"/>
          <w:szCs w:val="20"/>
          <w:lang w:bidi="ar-SA"/>
        </w:rPr>
        <w:t>l</w:t>
      </w:r>
      <w:r w:rsidRPr="00B27554">
        <w:rPr>
          <w:rFonts w:ascii="Tahoma" w:hAnsi="Tahoma" w:cs="Tahoma"/>
          <w:kern w:val="0"/>
          <w:sz w:val="20"/>
          <w:szCs w:val="20"/>
          <w:lang w:bidi="ar-SA"/>
        </w:rPr>
        <w:t xml:space="preserve">cun elemento dell’offerta, a cui può essere collegato l’incremento premiale. Si evidenzia che le imprese ausiliarie, compilano un DGUE distinto con le informazioni richieste dalla Sezione A e B della presente Parte, dalla Parte III, dalla Parte IV se espressamente previsto dal bando, dall’avviso o dai documenti di gara e dalla Parte VI.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Non deve considerarsi inclusa nel DGUE la dichiarazione sottoscritta dall’impresa ausiliaria con cui quest’ultima si obbliga verso il concorrente e verso la stazione appaltante a mettere a disposizione, per tutta la durata dell'appalto, le risorse necessarie di cui è carente il concorrente. Detta dichiarazione deve essere allegata alla documentazione presentata dal concorrente.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lastRenderedPageBreak/>
        <w:t xml:space="preserve">Sez. D </w:t>
      </w:r>
      <w:r w:rsidR="002B522F">
        <w:rPr>
          <w:rFonts w:ascii="Tahoma" w:hAnsi="Tahoma" w:cs="Tahoma"/>
          <w:b/>
          <w:bCs/>
          <w:kern w:val="0"/>
          <w:sz w:val="20"/>
          <w:szCs w:val="20"/>
          <w:lang w:bidi="ar-SA"/>
        </w:rPr>
        <w:t>–</w:t>
      </w:r>
      <w:r w:rsidRPr="00B27554">
        <w:rPr>
          <w:rFonts w:ascii="Tahoma" w:hAnsi="Tahoma" w:cs="Tahoma"/>
          <w:b/>
          <w:bCs/>
          <w:kern w:val="0"/>
          <w:sz w:val="20"/>
          <w:szCs w:val="20"/>
          <w:lang w:bidi="ar-SA"/>
        </w:rPr>
        <w:t xml:space="preserve"> </w:t>
      </w:r>
      <w:r w:rsidR="002B522F">
        <w:rPr>
          <w:rFonts w:ascii="Tahoma" w:hAnsi="Tahoma" w:cs="Tahoma"/>
          <w:b/>
          <w:bCs/>
          <w:kern w:val="0"/>
          <w:sz w:val="20"/>
          <w:szCs w:val="20"/>
          <w:lang w:bidi="ar-SA"/>
        </w:rPr>
        <w:t xml:space="preserve">Informazioni concernenti i subappaltatori sulle cui capacità l’operatore economico non fa affidamento, </w:t>
      </w:r>
      <w:r w:rsidR="002B522F">
        <w:rPr>
          <w:rFonts w:ascii="Tahoma" w:hAnsi="Tahoma" w:cs="Tahoma"/>
          <w:bCs/>
          <w:kern w:val="0"/>
          <w:sz w:val="20"/>
          <w:szCs w:val="20"/>
          <w:lang w:bidi="ar-SA"/>
        </w:rPr>
        <w:t>relativamente al subappalto di cui all’art. 119 del Codice, si specifica che l’operatore economico deve indicare le prestazioni e le lavorazioni che intende subappaltare. Se l’operatore economico ha deciso di subappaltare una parte del contratto, ciascun subappaltatore, a s</w:t>
      </w:r>
      <w:r w:rsidR="002B522F">
        <w:rPr>
          <w:rFonts w:ascii="Tahoma" w:hAnsi="Tahoma" w:cs="Tahoma"/>
          <w:bCs/>
          <w:kern w:val="0"/>
          <w:sz w:val="20"/>
          <w:szCs w:val="20"/>
          <w:lang w:bidi="ar-SA"/>
        </w:rPr>
        <w:t>e</w:t>
      </w:r>
      <w:r w:rsidR="002B522F">
        <w:rPr>
          <w:rFonts w:ascii="Tahoma" w:hAnsi="Tahoma" w:cs="Tahoma"/>
          <w:bCs/>
          <w:kern w:val="0"/>
          <w:sz w:val="20"/>
          <w:szCs w:val="20"/>
          <w:lang w:bidi="ar-SA"/>
        </w:rPr>
        <w:t>guito dell’autorizzazione al subappalto da parte della stazione appaltante o ente concedente, dovrà co</w:t>
      </w:r>
      <w:r w:rsidR="002B522F">
        <w:rPr>
          <w:rFonts w:ascii="Tahoma" w:hAnsi="Tahoma" w:cs="Tahoma"/>
          <w:bCs/>
          <w:kern w:val="0"/>
          <w:sz w:val="20"/>
          <w:szCs w:val="20"/>
          <w:lang w:bidi="ar-SA"/>
        </w:rPr>
        <w:t>m</w:t>
      </w:r>
      <w:r w:rsidR="002B522F">
        <w:rPr>
          <w:rFonts w:ascii="Tahoma" w:hAnsi="Tahoma" w:cs="Tahoma"/>
          <w:bCs/>
          <w:kern w:val="0"/>
          <w:sz w:val="20"/>
          <w:szCs w:val="20"/>
          <w:lang w:bidi="ar-SA"/>
        </w:rPr>
        <w:t>pilare il DGUE.</w:t>
      </w:r>
      <w:r w:rsidRPr="00B27554">
        <w:rPr>
          <w:rFonts w:ascii="Tahoma" w:hAnsi="Tahoma" w:cs="Tahoma"/>
          <w:b/>
          <w:bCs/>
          <w:kern w:val="0"/>
          <w:sz w:val="20"/>
          <w:szCs w:val="20"/>
          <w:lang w:bidi="ar-SA"/>
        </w:rPr>
        <w:t xml:space="preserv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III </w:t>
      </w:r>
      <w:r w:rsidRPr="00B27554">
        <w:rPr>
          <w:rFonts w:ascii="Tahoma" w:hAnsi="Tahoma" w:cs="Tahoma"/>
          <w:kern w:val="0"/>
          <w:sz w:val="20"/>
          <w:szCs w:val="20"/>
          <w:lang w:bidi="ar-SA"/>
        </w:rPr>
        <w:t xml:space="preserve">contiene le informazioni relative all’assenza dei motivi di esclusione (articoli da 94 a 98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A - Motivi legati a condanne penali </w:t>
      </w:r>
      <w:r w:rsidRPr="00B27554">
        <w:rPr>
          <w:rFonts w:ascii="Tahoma" w:hAnsi="Tahoma" w:cs="Tahoma"/>
          <w:kern w:val="0"/>
          <w:sz w:val="20"/>
          <w:szCs w:val="20"/>
          <w:lang w:bidi="ar-SA"/>
        </w:rPr>
        <w:t xml:space="preserve">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è necessario indicare i soggetti cui tali condanne si riferiscono facendo espresso riferimento all’articolo 94, comma 3,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Occorre, infine, integrare le informazioni riguardanti tali motivi di esclusione inserendo i dati inerenti alla tipologia del reato commesso, la durata della condanna inflitta, nonché i dati inerenti all’eventuale avv</w:t>
      </w:r>
      <w:r w:rsidRPr="00B27554">
        <w:rPr>
          <w:rFonts w:ascii="Tahoma" w:hAnsi="Tahoma" w:cs="Tahoma"/>
          <w:kern w:val="0"/>
          <w:sz w:val="20"/>
          <w:szCs w:val="20"/>
          <w:lang w:bidi="ar-SA"/>
        </w:rPr>
        <w:t>e</w:t>
      </w:r>
      <w:r w:rsidRPr="00B27554">
        <w:rPr>
          <w:rFonts w:ascii="Tahoma" w:hAnsi="Tahoma" w:cs="Tahoma"/>
          <w:kern w:val="0"/>
          <w:sz w:val="20"/>
          <w:szCs w:val="20"/>
          <w:lang w:bidi="ar-SA"/>
        </w:rPr>
        <w:t xml:space="preserve">nuta comminazione della pena accessoria dell’incapacità di contrarre con la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pubblica amministrazione e la relativa durata. Tali integrazioni si rendono necessarie per consentire alla stazione appaltante di verificare se la condotta illecita si è verificata in un periodo di tempo rilevante ai fini dell’esclusione e di determinare – come previsto dall’art. 96, comma 6 –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l’applicabilità delle misure di autodisciplina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kern w:val="0"/>
          <w:sz w:val="20"/>
          <w:szCs w:val="20"/>
          <w:lang w:bidi="ar-SA"/>
        </w:rPr>
        <w:t xml:space="preserve">) e la conseguente valutazione delle misure ivi contemplate attuate dall’operatore economico finalizzate alla decisione di escludere o meno l’operatore economico dalla procedura di gara, ai sensi dell’art. 96, comma 7,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Le misure di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devono essere descritte nell’apposita voce “Descrivere tali misure”,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precisando se le stesse sono state adottate o devono essere ancora adottate. Se l’operatore ha descritto le misure in un documento separato, allegato al DGUE, in questa voce deve indicare il</w:t>
      </w:r>
      <w:r w:rsidRPr="00B27554">
        <w:rPr>
          <w:rFonts w:ascii="Tahoma" w:hAnsi="Tahoma" w:cs="Tahoma"/>
          <w:kern w:val="0"/>
          <w:sz w:val="22"/>
          <w:szCs w:val="22"/>
          <w:lang w:bidi="ar-SA"/>
        </w:rPr>
        <w:t xml:space="preserve"> </w:t>
      </w:r>
      <w:r w:rsidRPr="00B27554">
        <w:rPr>
          <w:rFonts w:ascii="Tahoma" w:hAnsi="Tahoma" w:cs="Tahoma"/>
          <w:kern w:val="0"/>
          <w:sz w:val="20"/>
          <w:szCs w:val="20"/>
          <w:lang w:bidi="ar-SA"/>
        </w:rPr>
        <w:t>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w:t>
      </w:r>
      <w:r w:rsidRPr="00B27554">
        <w:rPr>
          <w:rFonts w:ascii="Tahoma" w:hAnsi="Tahoma" w:cs="Tahoma"/>
          <w:kern w:val="0"/>
          <w:sz w:val="20"/>
          <w:szCs w:val="20"/>
          <w:lang w:bidi="ar-SA"/>
        </w:rPr>
        <w:t>t</w:t>
      </w:r>
      <w:r w:rsidRPr="00B27554">
        <w:rPr>
          <w:rFonts w:ascii="Tahoma" w:hAnsi="Tahoma" w:cs="Tahoma"/>
          <w:kern w:val="0"/>
          <w:sz w:val="20"/>
          <w:szCs w:val="20"/>
          <w:lang w:bidi="ar-SA"/>
        </w:rPr>
        <w:t xml:space="preserve">tere tecnico, organizzativo e relativi al personale idonei a prevenire ulteriori reati o illeciti.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L’operatore economico dovrà rendere disponibile nel Fascicolo Virtuale dell’Operatore Economico (FVOE) la documentazione concernente il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e darne evidenza compilando la voce “Reference/code” con il testo “Documentazione presente nel FVOE”.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Le informazioni sopra indicate devono essere riportate per tutti i reati previsti negli appositi spazi della presente sezione.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Si precisa che le indicazioni sul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sopra formulate si applicano anche alle altre Sezioni del DGUE in cui tali misure sono previste.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B- Motivi legati al pagamento di imposte o contributi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previdenziali </w:t>
      </w:r>
      <w:r w:rsidRPr="00B27554">
        <w:rPr>
          <w:rFonts w:ascii="Tahoma" w:hAnsi="Tahoma" w:cs="Tahoma"/>
          <w:kern w:val="0"/>
          <w:sz w:val="20"/>
          <w:szCs w:val="20"/>
          <w:lang w:bidi="ar-SA"/>
        </w:rPr>
        <w:t xml:space="preserve">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C - Motivi legati a insolvenza, conflitto di interessi o illeciti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professionali</w:t>
      </w:r>
      <w:r w:rsidRPr="00B27554">
        <w:rPr>
          <w:rFonts w:ascii="Tahoma" w:hAnsi="Tahoma" w:cs="Tahoma"/>
          <w:kern w:val="0"/>
          <w:sz w:val="20"/>
          <w:szCs w:val="20"/>
          <w:lang w:bidi="ar-SA"/>
        </w:rPr>
        <w:t xml:space="preserve">, si precisa quanto segue.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Le dichiarazioni concernenti le violazioni in materia di salute e sicurezza del lavoro, di cui all’art. 95, comma 1 lett. a) del Codice devono essere inserite in questa sezione, nel riquadro dedicato alla “Viol</w:t>
      </w:r>
      <w:r w:rsidRPr="00B27554">
        <w:rPr>
          <w:rFonts w:ascii="Tahoma" w:hAnsi="Tahoma" w:cs="Tahoma"/>
          <w:kern w:val="0"/>
          <w:sz w:val="20"/>
          <w:szCs w:val="20"/>
          <w:lang w:bidi="ar-SA"/>
        </w:rPr>
        <w:t>a</w:t>
      </w:r>
      <w:r w:rsidRPr="00B27554">
        <w:rPr>
          <w:rFonts w:ascii="Tahoma" w:hAnsi="Tahoma" w:cs="Tahoma"/>
          <w:kern w:val="0"/>
          <w:sz w:val="20"/>
          <w:szCs w:val="20"/>
          <w:lang w:bidi="ar-SA"/>
        </w:rPr>
        <w:t xml:space="preserve">zione di obblighi in materia di diritto del lavoro”.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lastRenderedPageBreak/>
        <w:t xml:space="preserve">Nel riquadro della presente sezione dedicato al “Liquidazione giudiziale” (rif. art. 94, comma 5, lett. d) del Codice), il punto concernente i motivi per i quali l’operatore economico sarà comunque in grado di eseguire il contratto dev’essere compilato dal curatore autorizzato all’esercizio provvisorio che è stato autorizzato dal giudice delegato a partecipare a procedure di affidamento di contratti pubblici ai sensi dell’articolo 124, comma 4 del Codice, indicando gli estremi del provvedimento.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Per quanto riguarda il riquadro “Concordato preventivo con i creditori”, andranno inserite informazioni analoghe a quelle indicate al punto precedente.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In ordine ai riquadri “Procedura analoga al fallimento”, “Amministrazione controllata” e “Cessazione di attività”, si rinvia alle specifiche tecniche di </w:t>
      </w:r>
      <w:proofErr w:type="spellStart"/>
      <w:r w:rsidRPr="00B27554">
        <w:rPr>
          <w:rFonts w:ascii="Tahoma" w:hAnsi="Tahoma" w:cs="Tahoma"/>
          <w:kern w:val="0"/>
          <w:sz w:val="20"/>
          <w:szCs w:val="20"/>
          <w:lang w:bidi="ar-SA"/>
        </w:rPr>
        <w:t>AgID</w:t>
      </w:r>
      <w:proofErr w:type="spellEnd"/>
      <w:r w:rsidRPr="00B27554">
        <w:rPr>
          <w:rFonts w:ascii="Tahoma" w:hAnsi="Tahoma" w:cs="Tahoma"/>
          <w:kern w:val="0"/>
          <w:sz w:val="20"/>
          <w:szCs w:val="20"/>
          <w:lang w:bidi="ar-SA"/>
        </w:rPr>
        <w:t xml:space="preserve"> sopra menzionate.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In merito al riquadro “Gravi illeciti professionali” (rif. art. 98 del Codice) si evidenzia che le ipotesi di cui all’art. 98, comma 3 lett. a), lett. c) e lett. b) non devono essere dichiarate in questo riquadro, ma, r</w:t>
      </w:r>
      <w:r w:rsidRPr="00B27554">
        <w:rPr>
          <w:rFonts w:ascii="Tahoma" w:hAnsi="Tahoma" w:cs="Tahoma"/>
          <w:kern w:val="0"/>
          <w:sz w:val="20"/>
          <w:szCs w:val="20"/>
          <w:lang w:bidi="ar-SA"/>
        </w:rPr>
        <w:t>i</w:t>
      </w:r>
      <w:r w:rsidRPr="00B27554">
        <w:rPr>
          <w:rFonts w:ascii="Tahoma" w:hAnsi="Tahoma" w:cs="Tahoma"/>
          <w:kern w:val="0"/>
          <w:sz w:val="20"/>
          <w:szCs w:val="20"/>
          <w:lang w:bidi="ar-SA"/>
        </w:rPr>
        <w:t>spettivamente, nel riquadro “Accordi con altri operatori economici intesi a falsare la concorrenza”, “Ce</w:t>
      </w:r>
      <w:r w:rsidRPr="00B27554">
        <w:rPr>
          <w:rFonts w:ascii="Tahoma" w:hAnsi="Tahoma" w:cs="Tahoma"/>
          <w:kern w:val="0"/>
          <w:sz w:val="20"/>
          <w:szCs w:val="20"/>
          <w:lang w:bidi="ar-SA"/>
        </w:rPr>
        <w:t>s</w:t>
      </w:r>
      <w:r w:rsidRPr="00B27554">
        <w:rPr>
          <w:rFonts w:ascii="Tahoma" w:hAnsi="Tahoma" w:cs="Tahoma"/>
          <w:kern w:val="0"/>
          <w:sz w:val="20"/>
          <w:szCs w:val="20"/>
          <w:lang w:bidi="ar-SA"/>
        </w:rPr>
        <w:t>sazione anticipata, risarcimento danni o altre sanzioni comparabili” e nel riquadro “Influenza indebita nel processo decisionale, vantaggi indebiti derivanti da informazioni</w:t>
      </w:r>
      <w:r w:rsidRPr="00B27554">
        <w:rPr>
          <w:rFonts w:ascii="Tahoma" w:hAnsi="Tahoma" w:cs="Tahoma"/>
          <w:kern w:val="0"/>
          <w:sz w:val="22"/>
          <w:szCs w:val="22"/>
          <w:lang w:bidi="ar-SA"/>
        </w:rPr>
        <w:t xml:space="preserve"> </w:t>
      </w:r>
      <w:r w:rsidRPr="00B27554">
        <w:rPr>
          <w:rFonts w:ascii="Tahoma" w:hAnsi="Tahoma" w:cs="Tahoma"/>
          <w:kern w:val="0"/>
          <w:sz w:val="20"/>
          <w:szCs w:val="20"/>
          <w:lang w:bidi="ar-SA"/>
        </w:rPr>
        <w:t xml:space="preserve">riservate”.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Devono essere dettagliatamente indicate le fattispecie di illecito professionale tra quelle elencate dall’articolo 98 del Codice, cui la dichiarazione è riferita.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 riquadro “Influenza indebita nel processo decisionale, vantaggi indebiti derivanti da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informazioni riservate”, oltre le dichiarazioni riferite all’ipotesi di cui all’art. 98, comma 3 lett. b),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2"/>
          <w:szCs w:val="22"/>
          <w:lang w:bidi="ar-SA"/>
        </w:rPr>
      </w:pPr>
      <w:r w:rsidRPr="00B27554">
        <w:rPr>
          <w:rFonts w:ascii="Tahoma" w:hAnsi="Tahoma" w:cs="Tahoma"/>
          <w:b/>
          <w:bCs/>
          <w:kern w:val="0"/>
          <w:sz w:val="20"/>
          <w:szCs w:val="20"/>
          <w:lang w:bidi="ar-SA"/>
        </w:rPr>
        <w:t>Sez. D - Altri motivi di esclusione eventualmente previsti dalla legislazione nazionale</w:t>
      </w:r>
      <w:r w:rsidRPr="00B27554">
        <w:rPr>
          <w:rFonts w:ascii="Tahoma" w:hAnsi="Tahoma" w:cs="Tahoma"/>
          <w:b/>
          <w:bCs/>
          <w:kern w:val="0"/>
          <w:sz w:val="22"/>
          <w:szCs w:val="22"/>
          <w:lang w:bidi="ar-SA"/>
        </w:rPr>
        <w:t xml:space="preserv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dello stato membro dell’amministrazione aggiudicatrice o dell'ente aggiudicatore </w:t>
      </w:r>
      <w:r w:rsidRPr="00B27554">
        <w:rPr>
          <w:rFonts w:ascii="Tahoma" w:hAnsi="Tahoma" w:cs="Tahoma"/>
          <w:kern w:val="0"/>
          <w:sz w:val="20"/>
          <w:szCs w:val="20"/>
          <w:lang w:bidi="ar-SA"/>
        </w:rPr>
        <w:t>devono e</w:t>
      </w:r>
      <w:r w:rsidRPr="00B27554">
        <w:rPr>
          <w:rFonts w:ascii="Tahoma" w:hAnsi="Tahoma" w:cs="Tahoma"/>
          <w:kern w:val="0"/>
          <w:sz w:val="20"/>
          <w:szCs w:val="20"/>
          <w:lang w:bidi="ar-SA"/>
        </w:rPr>
        <w:t>s</w:t>
      </w:r>
      <w:r w:rsidRPr="00B27554">
        <w:rPr>
          <w:rFonts w:ascii="Tahoma" w:hAnsi="Tahoma" w:cs="Tahoma"/>
          <w:kern w:val="0"/>
          <w:sz w:val="20"/>
          <w:szCs w:val="20"/>
          <w:lang w:bidi="ar-SA"/>
        </w:rPr>
        <w:t xml:space="preserve">sere indicate le informazioni relative alle cause di esclusione di cui all’art. 94, comma 1, lett. c) ed h),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all’art. 94, comma 2, all’art. 94, comma 5, lett. a) e lett. b). Le dichiarazioni riferite alle altre fattispecie presenti in questa sezione non devono essere indicate in quanto inserite nelle precedenti</w:t>
      </w:r>
      <w:r w:rsidRPr="00B27554">
        <w:rPr>
          <w:rFonts w:ascii="Tahoma" w:hAnsi="Tahoma" w:cs="Tahoma"/>
          <w:kern w:val="0"/>
          <w:sz w:val="22"/>
          <w:szCs w:val="22"/>
          <w:lang w:bidi="ar-SA"/>
        </w:rPr>
        <w:t xml:space="preserve"> </w:t>
      </w:r>
      <w:r>
        <w:rPr>
          <w:rFonts w:ascii="Tahoma" w:hAnsi="Tahoma" w:cs="Tahoma"/>
          <w:kern w:val="0"/>
          <w:sz w:val="20"/>
          <w:szCs w:val="20"/>
          <w:lang w:bidi="ar-SA"/>
        </w:rPr>
        <w:t>s</w:t>
      </w:r>
      <w:r w:rsidRPr="00B27554">
        <w:rPr>
          <w:rFonts w:ascii="Tahoma" w:hAnsi="Tahoma" w:cs="Tahoma"/>
          <w:kern w:val="0"/>
          <w:sz w:val="20"/>
          <w:szCs w:val="20"/>
          <w:lang w:bidi="ar-SA"/>
        </w:rPr>
        <w:t xml:space="preserve">ezioni.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IV </w:t>
      </w:r>
      <w:r w:rsidRPr="00B27554">
        <w:rPr>
          <w:rFonts w:ascii="Tahoma" w:hAnsi="Tahoma" w:cs="Tahoma"/>
          <w:kern w:val="0"/>
          <w:sz w:val="20"/>
          <w:szCs w:val="20"/>
          <w:lang w:bidi="ar-SA"/>
        </w:rPr>
        <w:t xml:space="preserve">- </w:t>
      </w:r>
      <w:r w:rsidRPr="00B27554">
        <w:rPr>
          <w:rFonts w:ascii="Tahoma" w:hAnsi="Tahoma" w:cs="Tahoma"/>
          <w:b/>
          <w:bCs/>
          <w:kern w:val="0"/>
          <w:sz w:val="20"/>
          <w:szCs w:val="20"/>
          <w:lang w:bidi="ar-SA"/>
        </w:rPr>
        <w:t xml:space="preserve">Criteri di selezione </w:t>
      </w:r>
      <w:r w:rsidRPr="00B27554">
        <w:rPr>
          <w:rFonts w:ascii="Tahoma" w:hAnsi="Tahoma" w:cs="Tahoma"/>
          <w:kern w:val="0"/>
          <w:sz w:val="20"/>
          <w:szCs w:val="20"/>
          <w:lang w:bidi="ar-SA"/>
        </w:rPr>
        <w:t xml:space="preserve">riguarda i requisiti di ordine speciale previsti dagli articoli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100 e 103 del Codice (requisiti di idoneità professionale, capacità economica e finanziaria, capacità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tecniche e professionali).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Il concorrente dichiara di possedere tutti i requisiti richiesti dai criteri di selezione compilando quanto segue: </w:t>
      </w:r>
    </w:p>
    <w:p w:rsidR="001A332E" w:rsidRPr="00B27554" w:rsidRDefault="001A332E" w:rsidP="001A332E">
      <w:pPr>
        <w:widowControl/>
        <w:suppressAutoHyphens w:val="0"/>
        <w:autoSpaceDE w:val="0"/>
        <w:adjustRightInd w:val="0"/>
        <w:spacing w:after="2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a) la sezione A - possesso requisiti di idoneità professionale (iscrizione CCIAA) di cui al paragrafo </w:t>
      </w:r>
      <w:r w:rsidR="008049A4">
        <w:rPr>
          <w:rFonts w:ascii="Tahoma" w:hAnsi="Tahoma" w:cs="Tahoma"/>
          <w:kern w:val="0"/>
          <w:sz w:val="20"/>
          <w:szCs w:val="20"/>
          <w:lang w:bidi="ar-SA"/>
        </w:rPr>
        <w:t>5.3</w:t>
      </w:r>
      <w:r w:rsidRPr="00B27554">
        <w:rPr>
          <w:rFonts w:ascii="Tahoma" w:hAnsi="Tahoma" w:cs="Tahoma"/>
          <w:kern w:val="0"/>
          <w:sz w:val="20"/>
          <w:szCs w:val="20"/>
          <w:lang w:bidi="ar-SA"/>
        </w:rPr>
        <w:t xml:space="preserve"> del presente disciplinare; </w:t>
      </w:r>
    </w:p>
    <w:p w:rsidR="001A332E" w:rsidRPr="002B522F"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b) la sezione B per dichiarare il requisito relativo alla capacità economico-finanziaria di cui al pa</w:t>
      </w:r>
      <w:r w:rsidR="008049A4">
        <w:rPr>
          <w:rFonts w:ascii="Tahoma" w:hAnsi="Tahoma" w:cs="Tahoma"/>
          <w:kern w:val="0"/>
          <w:sz w:val="20"/>
          <w:szCs w:val="20"/>
          <w:lang w:bidi="ar-SA"/>
        </w:rPr>
        <w:t>r</w:t>
      </w:r>
      <w:r w:rsidRPr="00B27554">
        <w:rPr>
          <w:rFonts w:ascii="Tahoma" w:hAnsi="Tahoma" w:cs="Tahoma"/>
          <w:kern w:val="0"/>
          <w:sz w:val="20"/>
          <w:szCs w:val="20"/>
          <w:lang w:bidi="ar-SA"/>
        </w:rPr>
        <w:t xml:space="preserve">agrafo </w:t>
      </w:r>
      <w:r w:rsidR="002B522F">
        <w:rPr>
          <w:rFonts w:ascii="Tahoma" w:hAnsi="Tahoma" w:cs="Tahoma"/>
          <w:kern w:val="0"/>
          <w:sz w:val="20"/>
          <w:szCs w:val="20"/>
          <w:lang w:bidi="ar-SA"/>
        </w:rPr>
        <w:t>5.4</w:t>
      </w:r>
      <w:r w:rsidRPr="00B27554">
        <w:rPr>
          <w:rFonts w:ascii="Tahoma" w:hAnsi="Tahoma" w:cs="Tahoma"/>
          <w:kern w:val="0"/>
          <w:sz w:val="20"/>
          <w:szCs w:val="20"/>
          <w:lang w:bidi="ar-SA"/>
        </w:rPr>
        <w:t xml:space="preserve"> del presente disciplinare; </w:t>
      </w:r>
    </w:p>
    <w:p w:rsidR="001A332E" w:rsidRPr="002B522F"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2B522F">
        <w:rPr>
          <w:rFonts w:ascii="Tahoma" w:hAnsi="Tahoma" w:cs="Tahoma"/>
          <w:kern w:val="0"/>
          <w:sz w:val="20"/>
          <w:szCs w:val="20"/>
          <w:lang w:bidi="ar-SA"/>
        </w:rPr>
        <w:t xml:space="preserve">c) la sezione C per dichiarare i requisiti relativi alla capacità professionale e tecnica di cui al par. </w:t>
      </w:r>
      <w:r w:rsidR="002B522F" w:rsidRPr="002B522F">
        <w:rPr>
          <w:rFonts w:ascii="Tahoma" w:hAnsi="Tahoma" w:cs="Tahoma"/>
          <w:kern w:val="0"/>
          <w:sz w:val="20"/>
          <w:szCs w:val="20"/>
          <w:lang w:bidi="ar-SA"/>
        </w:rPr>
        <w:t>5.4</w:t>
      </w:r>
      <w:r w:rsidR="002B522F">
        <w:rPr>
          <w:rFonts w:ascii="Tahoma" w:hAnsi="Tahoma" w:cs="Tahoma"/>
          <w:kern w:val="0"/>
          <w:sz w:val="20"/>
          <w:szCs w:val="20"/>
          <w:lang w:bidi="ar-SA"/>
        </w:rPr>
        <w:t xml:space="preserve"> -  5.5</w:t>
      </w:r>
      <w:r w:rsidRPr="002B522F">
        <w:rPr>
          <w:rFonts w:ascii="Tahoma" w:hAnsi="Tahoma" w:cs="Tahoma"/>
          <w:kern w:val="0"/>
          <w:sz w:val="20"/>
          <w:szCs w:val="20"/>
          <w:lang w:bidi="ar-SA"/>
        </w:rPr>
        <w:t xml:space="preserve"> del presente disciplinare;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d) la sezione D per dichiarare il possesso del requisito relativo ai sistemi di garanzia della qualità e no</w:t>
      </w:r>
      <w:r w:rsidRPr="00B27554">
        <w:rPr>
          <w:rFonts w:ascii="Tahoma" w:hAnsi="Tahoma" w:cs="Tahoma"/>
          <w:kern w:val="0"/>
          <w:sz w:val="20"/>
          <w:szCs w:val="20"/>
          <w:lang w:bidi="ar-SA"/>
        </w:rPr>
        <w:t>r</w:t>
      </w:r>
      <w:r w:rsidRPr="00B27554">
        <w:rPr>
          <w:rFonts w:ascii="Tahoma" w:hAnsi="Tahoma" w:cs="Tahoma"/>
          <w:kern w:val="0"/>
          <w:sz w:val="20"/>
          <w:szCs w:val="20"/>
          <w:lang w:bidi="ar-SA"/>
        </w:rPr>
        <w:t xml:space="preserve">me di gestione ambientale.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VI </w:t>
      </w:r>
      <w:r w:rsidRPr="00B27554">
        <w:rPr>
          <w:rFonts w:ascii="Tahoma" w:hAnsi="Tahoma" w:cs="Tahoma"/>
          <w:kern w:val="0"/>
          <w:sz w:val="20"/>
          <w:szCs w:val="20"/>
          <w:lang w:bidi="ar-SA"/>
        </w:rPr>
        <w:t>contiene le dichiarazioni finali con le quali il dichiarante si assume la responsabilità della verid</w:t>
      </w:r>
      <w:r w:rsidRPr="00B27554">
        <w:rPr>
          <w:rFonts w:ascii="Tahoma" w:hAnsi="Tahoma" w:cs="Tahoma"/>
          <w:kern w:val="0"/>
          <w:sz w:val="20"/>
          <w:szCs w:val="20"/>
          <w:lang w:bidi="ar-SA"/>
        </w:rPr>
        <w:t>i</w:t>
      </w:r>
      <w:r w:rsidRPr="00B27554">
        <w:rPr>
          <w:rFonts w:ascii="Tahoma" w:hAnsi="Tahoma" w:cs="Tahoma"/>
          <w:kern w:val="0"/>
          <w:sz w:val="20"/>
          <w:szCs w:val="20"/>
          <w:lang w:bidi="ar-SA"/>
        </w:rPr>
        <w:t xml:space="preserve">cità delle informazioni rese e attesta di essere in grado di produrre - su richiesta e senza indugio - le prove documentali pertinenti.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Nelle diverse Parti del DGUE l’operatore economico può indicare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in corrispondenza al singolo dato, laddove ivi richiesto - anche l’Autorità pubblica o il soggetto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terzo, ovvero il link, presso il quale le stazioni appaltanti e gli enti concedenti possono acquisire tutta la documentazione a riprova di quanto dichiarato dallo stesso operatore economico.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ATTENZIONE: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Il DGUE </w:t>
      </w:r>
      <w:proofErr w:type="spellStart"/>
      <w:r w:rsidRPr="00B27554">
        <w:rPr>
          <w:rFonts w:ascii="Tahoma" w:hAnsi="Tahoma" w:cs="Tahoma"/>
          <w:b/>
          <w:bCs/>
          <w:kern w:val="0"/>
          <w:sz w:val="20"/>
          <w:szCs w:val="20"/>
          <w:lang w:bidi="ar-SA"/>
        </w:rPr>
        <w:t>dovra’</w:t>
      </w:r>
      <w:proofErr w:type="spellEnd"/>
      <w:r w:rsidRPr="00B27554">
        <w:rPr>
          <w:rFonts w:ascii="Tahoma" w:hAnsi="Tahoma" w:cs="Tahoma"/>
          <w:b/>
          <w:bCs/>
          <w:kern w:val="0"/>
          <w:sz w:val="20"/>
          <w:szCs w:val="20"/>
          <w:lang w:bidi="ar-SA"/>
        </w:rPr>
        <w:t xml:space="preserve"> essere presentato da tutti gli operatori individuati nella “Parte II Lettera A – Informazioni sull’operatore economico” nella sezione “Forma della partecipazione” ed in particolare: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dal concorrente partecipante, se operatore economico singolo;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p>
    <w:p w:rsidR="001A332E" w:rsidRPr="00B27554" w:rsidRDefault="001A332E" w:rsidP="001A332E">
      <w:pPr>
        <w:widowControl/>
        <w:suppressAutoHyphens w:val="0"/>
        <w:autoSpaceDE w:val="0"/>
        <w:adjustRightInd w:val="0"/>
        <w:spacing w:after="44"/>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 </w:t>
      </w:r>
      <w:r w:rsidRPr="00B27554">
        <w:rPr>
          <w:rFonts w:ascii="Tahoma" w:hAnsi="Tahoma" w:cs="Tahoma"/>
          <w:kern w:val="0"/>
          <w:sz w:val="20"/>
          <w:szCs w:val="20"/>
          <w:lang w:bidi="ar-SA"/>
        </w:rPr>
        <w:t xml:space="preserve">nel caso di raggruppamenti temporanei, consorzi ordinari, GEIE, da tutti gli operatori economici che partecipano alla procedura in forma congiunta.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 </w:t>
      </w:r>
      <w:r w:rsidRPr="00B27554">
        <w:rPr>
          <w:rFonts w:ascii="Tahoma" w:hAnsi="Tahoma" w:cs="Tahoma"/>
          <w:kern w:val="0"/>
          <w:sz w:val="20"/>
          <w:szCs w:val="20"/>
          <w:lang w:bidi="ar-SA"/>
        </w:rPr>
        <w:t xml:space="preserve">nel caso di aggregazioni di imprese di rete da ognuna delle imprese retiste, se l’intera rete partecipa, ovvero dall’organo comune e dalle singole imprese retiste indicate. L’inserimento dei Modelli avviene a cura del soggetto indicato quale mandatario.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nel caso di consorzio di cui all’art. 65, comma 2, lettere b) c) e d) del Codice, dal consorzio medesimo e dalle imprese consorziate per conto delle quali il consorzio concorre, indicate quali esecutrici.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Pertanto nel modello di formulario deve essere indicata la denominazione degli operatori economici f</w:t>
      </w:r>
      <w:r w:rsidRPr="00B27554">
        <w:rPr>
          <w:rFonts w:ascii="Tahoma" w:hAnsi="Tahoma" w:cs="Tahoma"/>
          <w:kern w:val="0"/>
          <w:sz w:val="20"/>
          <w:szCs w:val="20"/>
          <w:lang w:bidi="ar-SA"/>
        </w:rPr>
        <w:t>a</w:t>
      </w:r>
      <w:r w:rsidRPr="00B27554">
        <w:rPr>
          <w:rFonts w:ascii="Tahoma" w:hAnsi="Tahoma" w:cs="Tahoma"/>
          <w:kern w:val="0"/>
          <w:sz w:val="20"/>
          <w:szCs w:val="20"/>
          <w:lang w:bidi="ar-SA"/>
        </w:rPr>
        <w:t xml:space="preserve">centi parte del consorzio che eseguono le prestazioni oggetto del contratto. L’inserimento dei DGUE nel sistema START avviene a cura del Consorzio; </w:t>
      </w:r>
    </w:p>
    <w:p w:rsidR="001A332E" w:rsidRDefault="001A332E" w:rsidP="001A332E">
      <w:pPr>
        <w:pStyle w:val="Standard"/>
        <w:jc w:val="both"/>
        <w:rPr>
          <w:rFonts w:ascii="Tahoma" w:hAnsi="Tahoma" w:cs="Tahoma"/>
          <w:kern w:val="0"/>
          <w:sz w:val="20"/>
          <w:szCs w:val="20"/>
          <w:lang w:eastAsia="zh-CN" w:bidi="ar-SA"/>
        </w:rPr>
      </w:pPr>
      <w:r w:rsidRPr="00B27554">
        <w:rPr>
          <w:rFonts w:ascii="Tahoma" w:hAnsi="Tahoma" w:cs="Tahoma"/>
          <w:kern w:val="0"/>
          <w:sz w:val="20"/>
          <w:szCs w:val="20"/>
          <w:lang w:eastAsia="zh-CN" w:bidi="ar-SA"/>
        </w:rPr>
        <w:t>- (eventuale in caso di avvalimento) dall’impresa ausiliaria;</w:t>
      </w:r>
    </w:p>
    <w:p w:rsidR="001A332E" w:rsidRDefault="001A332E" w:rsidP="001A332E">
      <w:pPr>
        <w:pStyle w:val="Standard"/>
        <w:jc w:val="both"/>
        <w:rPr>
          <w:rFonts w:ascii="Tahoma" w:hAnsi="Tahoma" w:cs="Tahoma"/>
          <w:kern w:val="0"/>
          <w:sz w:val="20"/>
          <w:szCs w:val="20"/>
          <w:lang w:eastAsia="zh-CN" w:bidi="ar-SA"/>
        </w:rPr>
      </w:pPr>
    </w:p>
    <w:p w:rsidR="001A332E" w:rsidRDefault="009F4792" w:rsidP="001A332E">
      <w:pPr>
        <w:widowControl/>
        <w:suppressAutoHyphens w:val="0"/>
        <w:autoSpaceDE w:val="0"/>
        <w:adjustRightInd w:val="0"/>
        <w:spacing w:after="0"/>
        <w:jc w:val="both"/>
        <w:textAlignment w:val="auto"/>
        <w:rPr>
          <w:rFonts w:ascii="Tahoma" w:hAnsi="Tahoma" w:cs="Tahoma"/>
          <w:kern w:val="0"/>
          <w:sz w:val="22"/>
          <w:szCs w:val="22"/>
          <w:lang w:bidi="ar-SA"/>
        </w:rPr>
      </w:pPr>
      <w:hyperlink r:id="rId13" w:history="1">
        <w:r w:rsidR="00AC09FD" w:rsidRPr="00A27F1B">
          <w:rPr>
            <w:rStyle w:val="Collegamentoipertestuale"/>
            <w:rFonts w:ascii="Tahoma" w:hAnsi="Tahoma" w:cs="Tahoma"/>
            <w:kern w:val="0"/>
            <w:sz w:val="22"/>
            <w:szCs w:val="22"/>
            <w:lang w:bidi="ar-SA"/>
          </w:rPr>
          <w:t>https://www.mit.gov.it/documentazione/linee-guida-per-la-compilazione-del-modello-di-formulario-di-documento-di-gara-unico</w:t>
        </w:r>
      </w:hyperlink>
      <w:r w:rsidR="00AC09FD">
        <w:rPr>
          <w:rFonts w:ascii="Tahoma" w:hAnsi="Tahoma" w:cs="Tahoma"/>
          <w:kern w:val="0"/>
          <w:sz w:val="22"/>
          <w:szCs w:val="22"/>
          <w:lang w:bidi="ar-SA"/>
        </w:rPr>
        <w:t xml:space="preserve"> </w:t>
      </w:r>
    </w:p>
    <w:p w:rsidR="00495F0A" w:rsidRPr="000C18F2" w:rsidRDefault="00495F0A">
      <w:pPr>
        <w:pStyle w:val="Standard"/>
        <w:jc w:val="both"/>
        <w:rPr>
          <w:rFonts w:ascii="Tahoma" w:eastAsia="Times New Roman" w:hAnsi="Tahoma" w:cs="Tahoma"/>
          <w:sz w:val="20"/>
          <w:szCs w:val="20"/>
          <w:lang w:eastAsia="ar-SA"/>
        </w:rPr>
      </w:pPr>
    </w:p>
    <w:p w:rsidR="00812473" w:rsidRPr="000C18F2" w:rsidRDefault="00495F0A" w:rsidP="008670AC">
      <w:pPr>
        <w:pStyle w:val="Standard"/>
        <w:jc w:val="both"/>
        <w:rPr>
          <w:rFonts w:ascii="Tahoma" w:hAnsi="Tahoma" w:cs="Tahoma"/>
          <w:sz w:val="20"/>
          <w:szCs w:val="20"/>
        </w:rPr>
      </w:pPr>
      <w:r w:rsidRPr="000C18F2">
        <w:rPr>
          <w:rFonts w:ascii="Tahoma" w:hAnsi="Tahoma" w:cs="Tahoma"/>
          <w:b/>
          <w:bCs/>
          <w:sz w:val="20"/>
          <w:szCs w:val="20"/>
        </w:rPr>
        <w:t>A.</w:t>
      </w:r>
      <w:r w:rsidR="00F87E5C" w:rsidRPr="000C18F2">
        <w:rPr>
          <w:rFonts w:ascii="Tahoma" w:hAnsi="Tahoma" w:cs="Tahoma"/>
          <w:b/>
          <w:bCs/>
          <w:sz w:val="20"/>
          <w:szCs w:val="20"/>
        </w:rPr>
        <w:t>3</w:t>
      </w:r>
      <w:r w:rsidRPr="000C18F2">
        <w:rPr>
          <w:rFonts w:ascii="Tahoma" w:hAnsi="Tahoma" w:cs="Tahoma"/>
          <w:b/>
          <w:bCs/>
          <w:sz w:val="20"/>
          <w:szCs w:val="20"/>
        </w:rPr>
        <w:t>) il DOCUMENTO attestante l’avvenuto pagamento a favore dell’Autorità Nazionale A</w:t>
      </w:r>
      <w:r w:rsidR="00812473" w:rsidRPr="000C18F2">
        <w:rPr>
          <w:rFonts w:ascii="Tahoma" w:hAnsi="Tahoma" w:cs="Tahoma"/>
          <w:b/>
          <w:bCs/>
          <w:sz w:val="20"/>
          <w:szCs w:val="20"/>
        </w:rPr>
        <w:t>nticorruzione (A.N.A.C.) pari a</w:t>
      </w:r>
      <w:r w:rsidRPr="000C18F2">
        <w:rPr>
          <w:rFonts w:ascii="Tahoma" w:hAnsi="Tahoma" w:cs="Tahoma"/>
          <w:b/>
          <w:bCs/>
          <w:sz w:val="20"/>
          <w:szCs w:val="20"/>
        </w:rPr>
        <w:t xml:space="preserve"> </w:t>
      </w:r>
      <w:r w:rsidR="00812473" w:rsidRPr="000C18F2">
        <w:rPr>
          <w:rFonts w:ascii="Tahoma" w:hAnsi="Tahoma" w:cs="Tahoma"/>
          <w:b/>
          <w:bCs/>
          <w:sz w:val="20"/>
          <w:szCs w:val="20"/>
        </w:rPr>
        <w:t>€</w:t>
      </w:r>
      <w:r w:rsidR="00084A4A" w:rsidRPr="000C18F2">
        <w:rPr>
          <w:rFonts w:ascii="Tahoma" w:hAnsi="Tahoma" w:cs="Tahoma"/>
          <w:b/>
          <w:bCs/>
          <w:sz w:val="20"/>
          <w:szCs w:val="20"/>
        </w:rPr>
        <w:t xml:space="preserve"> </w:t>
      </w:r>
      <w:r w:rsidR="008B19D7">
        <w:rPr>
          <w:rFonts w:ascii="Tahoma" w:hAnsi="Tahoma" w:cs="Tahoma"/>
          <w:b/>
          <w:bCs/>
          <w:sz w:val="20"/>
          <w:szCs w:val="20"/>
        </w:rPr>
        <w:t>18</w:t>
      </w:r>
      <w:r w:rsidR="00B86999">
        <w:rPr>
          <w:rFonts w:ascii="Tahoma" w:hAnsi="Tahoma" w:cs="Tahoma"/>
          <w:b/>
          <w:bCs/>
          <w:sz w:val="20"/>
          <w:szCs w:val="20"/>
        </w:rPr>
        <w:t>,00 (</w:t>
      </w:r>
      <w:r w:rsidR="001E53D4" w:rsidRPr="000C18F2">
        <w:rPr>
          <w:rFonts w:ascii="Tahoma" w:hAnsi="Tahoma" w:cs="Tahoma"/>
          <w:b/>
          <w:bCs/>
          <w:sz w:val="20"/>
          <w:szCs w:val="20"/>
        </w:rPr>
        <w:t xml:space="preserve">articolo </w:t>
      </w:r>
      <w:r w:rsidR="000C18F2">
        <w:rPr>
          <w:rFonts w:ascii="Tahoma" w:hAnsi="Tahoma" w:cs="Tahoma"/>
          <w:b/>
          <w:bCs/>
          <w:sz w:val="20"/>
          <w:szCs w:val="20"/>
        </w:rPr>
        <w:t>9</w:t>
      </w:r>
      <w:r w:rsidR="00B86999">
        <w:rPr>
          <w:rFonts w:ascii="Tahoma" w:hAnsi="Tahoma" w:cs="Tahoma"/>
          <w:b/>
          <w:bCs/>
          <w:sz w:val="20"/>
          <w:szCs w:val="20"/>
        </w:rPr>
        <w:t>)</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xml:space="preserve">Il pagamento deve essere effettuato, sulla base di quanto disposto dalla </w:t>
      </w:r>
      <w:r w:rsidRPr="000C18F2">
        <w:rPr>
          <w:rFonts w:ascii="Tahoma" w:hAnsi="Tahoma" w:cs="Tahoma"/>
          <w:bCs/>
          <w:sz w:val="20"/>
          <w:szCs w:val="20"/>
        </w:rPr>
        <w:t xml:space="preserve">deliberazione dell’Autorità Nazionale Anticorruzione (ANAC) n. 1300/2017 </w:t>
      </w:r>
      <w:r w:rsidRPr="000C18F2">
        <w:rPr>
          <w:rFonts w:ascii="Tahoma" w:hAnsi="Tahoma" w:cs="Tahoma"/>
          <w:sz w:val="20"/>
          <w:szCs w:val="20"/>
        </w:rPr>
        <w:t>recante "Attuazione dell'articolo 1, commi 65 e 67, della legge 23 dicembre 2005, n. 266, per l'anno 2017"e dall’avviso emesso dalla stessa Autorità in data 31/03/2010 (Istruzioni relative alle contribuzioni dovute, ai sensi dell’art. 1, comma 67, della L. 23.12.2005 n. 266, di soggetti pubblici e privati in vigore dal 1 maggio 2010”), con le modalità descritte sul sito http://www.anticorruzione.it/, seguendo le istruzioni disponibili sul portale.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Nel caso di raggruppamenti di concorrenti o consorzi ordinari non ancora costituiti o aggregazioni di rete, dovrà essere effettuato un unico versamento a cura dell’impresa mandataria. La mancata dimostrazione dell’avvenuto versamento della contribuzione all'Autorità Nazionale Anticorruzione (A.N.AC.) è causa di esclusione dalla procedura di gara. A riprova dell'avvenuto pagamento, il partecipante deve allegare nella documentazione Amministrativa, nell’apposito spazio sulla piattaforma START, la ricevuta del versamento. La causale del versamento deve riportare esclusivamente: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il codice fiscale del partecipante;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il CIG che identifica la procedura alla quale si intende partecipare.</w:t>
      </w:r>
    </w:p>
    <w:p w:rsidR="008708BD" w:rsidRDefault="008708BD" w:rsidP="00495F0A">
      <w:pPr>
        <w:autoSpaceDE w:val="0"/>
        <w:adjustRightInd w:val="0"/>
        <w:spacing w:after="0"/>
        <w:jc w:val="both"/>
        <w:rPr>
          <w:rFonts w:ascii="Tahoma" w:hAnsi="Tahoma" w:cs="Tahoma"/>
          <w:b/>
          <w:bCs/>
          <w:sz w:val="20"/>
          <w:szCs w:val="20"/>
        </w:rPr>
      </w:pPr>
    </w:p>
    <w:p w:rsidR="00495F0A" w:rsidRPr="000C18F2" w:rsidRDefault="00495F0A">
      <w:pPr>
        <w:pStyle w:val="Standard"/>
        <w:jc w:val="both"/>
        <w:rPr>
          <w:rFonts w:ascii="Tahoma" w:eastAsia="Times New Roman" w:hAnsi="Tahoma" w:cs="Tahoma"/>
          <w:sz w:val="20"/>
          <w:szCs w:val="20"/>
          <w:lang w:eastAsia="ar-SA"/>
        </w:rPr>
      </w:pPr>
    </w:p>
    <w:p w:rsidR="00495F0A" w:rsidRPr="000C18F2" w:rsidRDefault="00C95AA5">
      <w:pPr>
        <w:pStyle w:val="Standard"/>
        <w:jc w:val="both"/>
        <w:rPr>
          <w:rFonts w:ascii="Tahoma" w:eastAsia="Times New Roman" w:hAnsi="Tahoma" w:cs="Tahoma"/>
          <w:b/>
          <w:sz w:val="20"/>
          <w:szCs w:val="20"/>
          <w:lang w:eastAsia="ar-SA"/>
        </w:rPr>
      </w:pPr>
      <w:r w:rsidRPr="000C18F2">
        <w:rPr>
          <w:rFonts w:ascii="Tahoma" w:eastAsia="Times New Roman" w:hAnsi="Tahoma" w:cs="Tahoma"/>
          <w:b/>
          <w:sz w:val="20"/>
          <w:szCs w:val="20"/>
          <w:lang w:eastAsia="ar-SA"/>
        </w:rPr>
        <w:t xml:space="preserve">A.4) Attestazione SOA </w:t>
      </w:r>
    </w:p>
    <w:p w:rsidR="00C95AA5" w:rsidRPr="000C18F2" w:rsidRDefault="00C95AA5">
      <w:pPr>
        <w:pStyle w:val="Standard"/>
        <w:jc w:val="both"/>
        <w:rPr>
          <w:rFonts w:ascii="Tahoma" w:eastAsia="Times New Roman" w:hAnsi="Tahoma" w:cs="Tahoma"/>
          <w:b/>
          <w:sz w:val="20"/>
          <w:szCs w:val="20"/>
          <w:lang w:eastAsia="ar-SA"/>
        </w:rPr>
      </w:pPr>
    </w:p>
    <w:p w:rsidR="00C95AA5" w:rsidRPr="000C18F2" w:rsidRDefault="00C95AA5" w:rsidP="00C95AA5">
      <w:pPr>
        <w:pStyle w:val="Standard"/>
        <w:jc w:val="both"/>
        <w:rPr>
          <w:rFonts w:ascii="Tahoma" w:hAnsi="Tahoma" w:cs="Tahoma"/>
          <w:sz w:val="20"/>
          <w:szCs w:val="20"/>
        </w:rPr>
      </w:pPr>
      <w:r w:rsidRPr="000C18F2">
        <w:rPr>
          <w:rFonts w:ascii="Tahoma" w:eastAsia="Times New Roman" w:hAnsi="Tahoma" w:cs="Tahoma"/>
          <w:bCs/>
          <w:iCs/>
          <w:sz w:val="20"/>
          <w:szCs w:val="20"/>
          <w:lang w:eastAsia="ar-SA"/>
        </w:rPr>
        <w:t>Ai fini di una velocizzazione dei tempi di espletamento della gara chiediamo agli Operatori Economici concorrenti di</w:t>
      </w:r>
      <w:r w:rsidRPr="000C18F2">
        <w:rPr>
          <w:rFonts w:ascii="Tahoma" w:eastAsia="Times New Roman" w:hAnsi="Tahoma" w:cs="Tahoma"/>
          <w:b/>
          <w:bCs/>
          <w:iCs/>
          <w:sz w:val="20"/>
          <w:szCs w:val="20"/>
          <w:lang w:eastAsia="ar-SA"/>
        </w:rPr>
        <w:t xml:space="preserve"> allegare l’attestazione SOA, in originale o copia autentica.  </w:t>
      </w:r>
      <w:r w:rsidRPr="000C18F2">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0C18F2">
        <w:rPr>
          <w:rFonts w:ascii="Tahoma" w:eastAsia="Times New Roman" w:hAnsi="Tahoma" w:cs="Tahoma"/>
          <w:bCs/>
          <w:i/>
          <w:iCs/>
          <w:sz w:val="20"/>
          <w:szCs w:val="20"/>
          <w:lang w:eastAsia="ar-SA"/>
        </w:rPr>
        <w:t xml:space="preserve">Io sottoscritto……, nella mia qualità di ……dell’Operatore Economico ……… </w:t>
      </w:r>
      <w:r w:rsidRPr="000C18F2">
        <w:rPr>
          <w:rFonts w:ascii="Tahoma" w:eastAsia="Times New Roman" w:hAnsi="Tahoma" w:cs="Tahoma"/>
          <w:b/>
          <w:bCs/>
          <w:i/>
          <w:iCs/>
          <w:sz w:val="20"/>
          <w:szCs w:val="20"/>
          <w:lang w:eastAsia="ar-SA"/>
        </w:rPr>
        <w:t>dichiaro</w:t>
      </w:r>
      <w:r w:rsidRPr="000C18F2">
        <w:rPr>
          <w:rFonts w:ascii="Tahoma" w:eastAsia="Times New Roman" w:hAnsi="Tahoma" w:cs="Tahoma"/>
          <w:bCs/>
          <w:i/>
          <w:iCs/>
          <w:sz w:val="20"/>
          <w:szCs w:val="20"/>
          <w:lang w:eastAsia="ar-SA"/>
        </w:rPr>
        <w:t xml:space="preserve">, consapevole delle responsabilità civili e penali di cui all’art. 76 del DPR 445/2000, che la presente copia composta di n. …pagine è conforme all’originale”.  </w:t>
      </w:r>
      <w:r w:rsidRPr="000C18F2">
        <w:rPr>
          <w:rFonts w:ascii="Tahoma" w:eastAsia="Times New Roman" w:hAnsi="Tahoma" w:cs="Tahoma"/>
          <w:bCs/>
          <w:iCs/>
          <w:sz w:val="20"/>
          <w:szCs w:val="20"/>
          <w:lang w:eastAsia="ar-SA"/>
        </w:rPr>
        <w:t>La suddetta dichiarazione deve inoltre riportare la data e la firma del dichiarante ed essere accompagnata da copia di un documento di identità dello stesso, in corso di validità.</w:t>
      </w:r>
    </w:p>
    <w:p w:rsidR="00C95AA5" w:rsidRPr="000C18F2" w:rsidRDefault="00C95AA5">
      <w:pPr>
        <w:pStyle w:val="Standard"/>
        <w:jc w:val="both"/>
        <w:rPr>
          <w:rFonts w:ascii="Tahoma" w:eastAsia="Times New Roman" w:hAnsi="Tahoma" w:cs="Tahoma"/>
          <w:b/>
          <w:sz w:val="20"/>
          <w:szCs w:val="20"/>
          <w:lang w:eastAsia="ar-SA"/>
        </w:rPr>
      </w:pPr>
    </w:p>
    <w:p w:rsidR="0032061C" w:rsidRDefault="0032061C">
      <w:pPr>
        <w:pStyle w:val="Standard"/>
        <w:jc w:val="both"/>
        <w:rPr>
          <w:rFonts w:ascii="Tahoma" w:eastAsia="Times New Roman" w:hAnsi="Tahoma" w:cs="Tahoma"/>
          <w:b/>
          <w:sz w:val="20"/>
          <w:szCs w:val="20"/>
          <w:lang w:eastAsia="ar-SA"/>
        </w:rPr>
      </w:pPr>
      <w:r w:rsidRPr="000C18F2">
        <w:rPr>
          <w:rFonts w:ascii="Tahoma" w:eastAsia="Times New Roman" w:hAnsi="Tahoma" w:cs="Tahoma"/>
          <w:b/>
          <w:sz w:val="20"/>
          <w:szCs w:val="20"/>
          <w:lang w:eastAsia="ar-SA"/>
        </w:rPr>
        <w:t xml:space="preserve">A.5) CAUZIONE PROVVISORIA </w:t>
      </w:r>
      <w:r w:rsidR="003C2E96">
        <w:rPr>
          <w:rFonts w:ascii="Tahoma" w:eastAsia="Times New Roman" w:hAnsi="Tahoma" w:cs="Tahoma"/>
          <w:b/>
          <w:sz w:val="20"/>
          <w:szCs w:val="20"/>
          <w:lang w:eastAsia="ar-SA"/>
        </w:rPr>
        <w:t>– IMPEGNO AL RILASCIO DELLA CAUZIONE DEFINITIVA</w:t>
      </w:r>
    </w:p>
    <w:p w:rsidR="003C2E96" w:rsidRDefault="003C2E96">
      <w:pPr>
        <w:pStyle w:val="Standard"/>
        <w:jc w:val="both"/>
        <w:rPr>
          <w:rFonts w:ascii="Tahoma" w:eastAsia="Times New Roman" w:hAnsi="Tahoma" w:cs="Tahoma"/>
          <w:b/>
          <w:sz w:val="20"/>
          <w:szCs w:val="20"/>
          <w:lang w:eastAsia="ar-SA"/>
        </w:rPr>
      </w:pPr>
    </w:p>
    <w:p w:rsidR="00B86999" w:rsidRPr="00D93FBE" w:rsidRDefault="00B86999" w:rsidP="00B86999">
      <w:pPr>
        <w:pStyle w:val="Standard"/>
        <w:jc w:val="both"/>
        <w:rPr>
          <w:rFonts w:ascii="Tahoma" w:eastAsia="Times New Roman" w:hAnsi="Tahoma" w:cs="Tahoma"/>
          <w:bCs/>
          <w:sz w:val="20"/>
          <w:szCs w:val="20"/>
          <w:lang w:eastAsia="ar-SA"/>
        </w:rPr>
      </w:pPr>
      <w:r w:rsidRPr="00D93FBE">
        <w:rPr>
          <w:rFonts w:ascii="Tahoma" w:eastAsia="Times New Roman" w:hAnsi="Tahoma" w:cs="Tahoma"/>
          <w:bCs/>
          <w:sz w:val="20"/>
          <w:szCs w:val="20"/>
          <w:lang w:eastAsia="ar-SA"/>
        </w:rPr>
        <w:t xml:space="preserve">La garanzia provvisoria non è richiesta così come </w:t>
      </w:r>
      <w:r w:rsidRPr="007E05DD">
        <w:rPr>
          <w:rFonts w:ascii="Tahoma" w:eastAsia="Times New Roman" w:hAnsi="Tahoma" w:cs="Tahoma"/>
          <w:bCs/>
          <w:sz w:val="20"/>
          <w:szCs w:val="20"/>
          <w:lang w:eastAsia="ar-SA"/>
        </w:rPr>
        <w:t>disposto dall’articolo1 comma 4 della legge 120/2020.</w:t>
      </w:r>
    </w:p>
    <w:p w:rsidR="00B86999" w:rsidRPr="000C0B21" w:rsidRDefault="00B86999" w:rsidP="00B86999">
      <w:pPr>
        <w:pStyle w:val="Standard"/>
        <w:jc w:val="both"/>
        <w:rPr>
          <w:rFonts w:ascii="Tahoma" w:eastAsia="Times New Roman" w:hAnsi="Tahoma" w:cs="Tahoma"/>
          <w:bCs/>
          <w:strike/>
          <w:sz w:val="20"/>
          <w:szCs w:val="20"/>
          <w:lang w:eastAsia="ar-SA"/>
        </w:rPr>
      </w:pPr>
    </w:p>
    <w:p w:rsidR="003C2E96" w:rsidRPr="003C2E96" w:rsidRDefault="003C2E96">
      <w:pPr>
        <w:pStyle w:val="Standard"/>
        <w:jc w:val="both"/>
        <w:rPr>
          <w:rFonts w:ascii="Tahoma" w:eastAsia="Times New Roman" w:hAnsi="Tahoma" w:cs="Tahoma"/>
          <w:sz w:val="20"/>
          <w:szCs w:val="20"/>
          <w:lang w:eastAsia="ar-SA"/>
        </w:rPr>
      </w:pPr>
    </w:p>
    <w:p w:rsidR="00D30209" w:rsidRPr="000C18F2" w:rsidRDefault="00D30209">
      <w:pPr>
        <w:pStyle w:val="Standard"/>
        <w:jc w:val="both"/>
        <w:rPr>
          <w:rFonts w:ascii="Tahoma" w:eastAsia="Times New Roman" w:hAnsi="Tahoma" w:cs="Tahoma"/>
          <w:sz w:val="20"/>
          <w:szCs w:val="20"/>
          <w:lang w:eastAsia="ar-SA"/>
        </w:rPr>
      </w:pPr>
    </w:p>
    <w:p w:rsidR="001E53D4" w:rsidRPr="000C18F2" w:rsidRDefault="001E53D4">
      <w:pPr>
        <w:pStyle w:val="Standard"/>
        <w:jc w:val="both"/>
        <w:rPr>
          <w:rFonts w:ascii="Tahoma" w:eastAsia="Times New Roman" w:hAnsi="Tahoma" w:cs="Tahoma"/>
          <w:b/>
          <w:bCs/>
          <w:color w:val="000000"/>
          <w:sz w:val="20"/>
          <w:szCs w:val="20"/>
          <w:lang w:eastAsia="ar-SA"/>
        </w:rPr>
      </w:pPr>
      <w:r w:rsidRPr="000C18F2">
        <w:rPr>
          <w:rFonts w:ascii="Tahoma" w:eastAsia="Times New Roman" w:hAnsi="Tahoma" w:cs="Tahoma"/>
          <w:b/>
          <w:bCs/>
          <w:color w:val="000000"/>
          <w:sz w:val="20"/>
          <w:szCs w:val="20"/>
          <w:lang w:eastAsia="ar-SA"/>
        </w:rPr>
        <w:t>A.6) DOCUMENTAZIONE</w:t>
      </w:r>
      <w:r w:rsidR="001F0FE8" w:rsidRPr="000C18F2">
        <w:rPr>
          <w:rFonts w:ascii="Tahoma" w:eastAsia="Times New Roman" w:hAnsi="Tahoma" w:cs="Tahoma"/>
          <w:b/>
          <w:bCs/>
          <w:color w:val="000000"/>
          <w:sz w:val="20"/>
          <w:szCs w:val="20"/>
          <w:lang w:eastAsia="ar-SA"/>
        </w:rPr>
        <w:t xml:space="preserve"> AVVALIMENTO</w:t>
      </w:r>
      <w:r w:rsidR="008B19D7">
        <w:rPr>
          <w:rFonts w:ascii="Tahoma" w:eastAsia="Times New Roman" w:hAnsi="Tahoma" w:cs="Tahoma"/>
          <w:b/>
          <w:bCs/>
          <w:color w:val="000000"/>
          <w:sz w:val="20"/>
          <w:szCs w:val="20"/>
          <w:lang w:eastAsia="ar-SA"/>
        </w:rPr>
        <w:t xml:space="preserve"> si rimanda all’</w:t>
      </w:r>
      <w:r w:rsidR="001F0FE8" w:rsidRPr="000C18F2">
        <w:rPr>
          <w:rFonts w:ascii="Tahoma" w:eastAsia="Times New Roman" w:hAnsi="Tahoma" w:cs="Tahoma"/>
          <w:b/>
          <w:bCs/>
          <w:color w:val="000000"/>
          <w:sz w:val="20"/>
          <w:szCs w:val="20"/>
          <w:lang w:eastAsia="ar-SA"/>
        </w:rPr>
        <w:t xml:space="preserve"> ART. 6</w:t>
      </w:r>
    </w:p>
    <w:p w:rsidR="001E53D4" w:rsidRPr="000C18F2" w:rsidRDefault="001E53D4">
      <w:pPr>
        <w:pStyle w:val="Standard"/>
        <w:jc w:val="both"/>
        <w:rPr>
          <w:rFonts w:ascii="Tahoma" w:eastAsia="Times New Roman" w:hAnsi="Tahoma" w:cs="Tahoma"/>
          <w:b/>
          <w:bCs/>
          <w:color w:val="000000"/>
          <w:sz w:val="20"/>
          <w:szCs w:val="20"/>
          <w:lang w:eastAsia="ar-SA"/>
        </w:rPr>
      </w:pPr>
    </w:p>
    <w:p w:rsidR="001E53D4" w:rsidRPr="000C18F2" w:rsidRDefault="001E53D4" w:rsidP="001E53D4">
      <w:pPr>
        <w:pStyle w:val="Standard"/>
        <w:jc w:val="both"/>
        <w:rPr>
          <w:rFonts w:ascii="Tahoma" w:eastAsia="Times New Roman" w:hAnsi="Tahoma" w:cs="Tahoma"/>
          <w:b/>
          <w:bCs/>
          <w:color w:val="000000"/>
          <w:sz w:val="20"/>
          <w:szCs w:val="20"/>
          <w:lang w:eastAsia="ar-SA"/>
        </w:rPr>
      </w:pPr>
    </w:p>
    <w:p w:rsidR="00AE2CE4" w:rsidRPr="001B5E83" w:rsidRDefault="00AE2CE4" w:rsidP="001E53D4">
      <w:pPr>
        <w:pStyle w:val="Standard"/>
        <w:jc w:val="both"/>
        <w:rPr>
          <w:rFonts w:ascii="Tahoma" w:eastAsia="Times New Roman" w:hAnsi="Tahoma" w:cs="Tahoma"/>
          <w:b/>
          <w:bCs/>
          <w:color w:val="000000"/>
          <w:sz w:val="20"/>
          <w:szCs w:val="20"/>
          <w:highlight w:val="yellow"/>
          <w:lang w:eastAsia="ar-SA"/>
        </w:rPr>
      </w:pPr>
    </w:p>
    <w:p w:rsidR="008B19D7" w:rsidRDefault="009D774D" w:rsidP="001E53D4">
      <w:pPr>
        <w:pStyle w:val="Standard"/>
        <w:jc w:val="both"/>
        <w:rPr>
          <w:rFonts w:ascii="Tahoma" w:eastAsia="Times New Roman" w:hAnsi="Tahoma" w:cs="Tahoma"/>
          <w:b/>
          <w:bCs/>
          <w:color w:val="000000"/>
          <w:sz w:val="20"/>
          <w:szCs w:val="20"/>
          <w:lang w:eastAsia="ar-SA"/>
        </w:rPr>
      </w:pPr>
      <w:r w:rsidRPr="009D774D">
        <w:rPr>
          <w:rFonts w:ascii="Tahoma" w:eastAsia="Times New Roman" w:hAnsi="Tahoma" w:cs="Tahoma"/>
          <w:b/>
          <w:bCs/>
          <w:color w:val="000000"/>
          <w:sz w:val="20"/>
          <w:szCs w:val="20"/>
          <w:lang w:eastAsia="ar-SA"/>
        </w:rPr>
        <w:lastRenderedPageBreak/>
        <w:t xml:space="preserve">A.7 </w:t>
      </w:r>
      <w:r w:rsidR="00AE2CE4" w:rsidRPr="009D774D">
        <w:rPr>
          <w:rFonts w:ascii="Tahoma" w:eastAsia="Times New Roman" w:hAnsi="Tahoma" w:cs="Tahoma"/>
          <w:b/>
          <w:bCs/>
          <w:color w:val="000000"/>
          <w:sz w:val="20"/>
          <w:szCs w:val="20"/>
          <w:lang w:eastAsia="ar-SA"/>
        </w:rPr>
        <w:t>IMPOSTA DI BOLLO</w:t>
      </w:r>
      <w:r w:rsidR="000C0B21">
        <w:rPr>
          <w:rFonts w:ascii="Tahoma" w:eastAsia="Times New Roman" w:hAnsi="Tahoma" w:cs="Tahoma"/>
          <w:b/>
          <w:bCs/>
          <w:color w:val="000000"/>
          <w:sz w:val="20"/>
          <w:szCs w:val="20"/>
          <w:lang w:eastAsia="ar-SA"/>
        </w:rPr>
        <w:t xml:space="preserve">  </w:t>
      </w:r>
    </w:p>
    <w:p w:rsidR="008B19D7" w:rsidRDefault="008B19D7" w:rsidP="001E53D4">
      <w:pPr>
        <w:pStyle w:val="Standard"/>
        <w:jc w:val="both"/>
        <w:rPr>
          <w:rFonts w:ascii="Tahoma" w:eastAsia="Times New Roman" w:hAnsi="Tahoma" w:cs="Tahoma"/>
          <w:b/>
          <w:bCs/>
          <w:color w:val="000000"/>
          <w:sz w:val="20"/>
          <w:szCs w:val="20"/>
          <w:lang w:eastAsia="ar-SA"/>
        </w:rPr>
      </w:pPr>
    </w:p>
    <w:p w:rsidR="008B19D7" w:rsidRPr="008B19D7" w:rsidRDefault="008B19D7" w:rsidP="008B19D7">
      <w:pPr>
        <w:widowControl/>
        <w:suppressAutoHyphens w:val="0"/>
        <w:autoSpaceDE w:val="0"/>
        <w:adjustRightInd w:val="0"/>
        <w:spacing w:after="0"/>
        <w:textAlignment w:val="auto"/>
        <w:rPr>
          <w:rFonts w:ascii="Tahoma" w:hAnsi="Tahoma" w:cs="Tahoma"/>
          <w:color w:val="000000"/>
          <w:kern w:val="0"/>
          <w:sz w:val="20"/>
          <w:szCs w:val="20"/>
          <w:lang w:bidi="ar-SA"/>
        </w:rPr>
      </w:pPr>
      <w:r w:rsidRPr="008B19D7">
        <w:rPr>
          <w:rFonts w:ascii="Tahoma" w:hAnsi="Tahoma" w:cs="Tahoma"/>
          <w:color w:val="000000"/>
          <w:kern w:val="0"/>
          <w:sz w:val="20"/>
          <w:szCs w:val="20"/>
          <w:lang w:bidi="ar-SA"/>
        </w:rPr>
        <w:t>La domanda di partecipazione deve essere presentata nel rispetto di quanto stabilito dal DPR 642/1972 in ordine all’assolvimento dell’imposta di bollo. Il pagamento della suddetta imposta del valore di 16 e</w:t>
      </w:r>
      <w:r w:rsidRPr="008B19D7">
        <w:rPr>
          <w:rFonts w:ascii="Tahoma" w:hAnsi="Tahoma" w:cs="Tahoma"/>
          <w:color w:val="000000"/>
          <w:kern w:val="0"/>
          <w:sz w:val="20"/>
          <w:szCs w:val="20"/>
          <w:lang w:bidi="ar-SA"/>
        </w:rPr>
        <w:t>u</w:t>
      </w:r>
      <w:r w:rsidRPr="008B19D7">
        <w:rPr>
          <w:rFonts w:ascii="Tahoma" w:hAnsi="Tahoma" w:cs="Tahoma"/>
          <w:color w:val="000000"/>
          <w:kern w:val="0"/>
          <w:sz w:val="20"/>
          <w:szCs w:val="20"/>
          <w:lang w:bidi="ar-SA"/>
        </w:rPr>
        <w:t>ro viene effettuato tramite i servizi indicati nell’Agenzia delle Entrate n. 22/E. A comprova del pagame</w:t>
      </w:r>
      <w:r w:rsidRPr="008B19D7">
        <w:rPr>
          <w:rFonts w:ascii="Tahoma" w:hAnsi="Tahoma" w:cs="Tahoma"/>
          <w:color w:val="000000"/>
          <w:kern w:val="0"/>
          <w:sz w:val="20"/>
          <w:szCs w:val="20"/>
          <w:lang w:bidi="ar-SA"/>
        </w:rPr>
        <w:t>n</w:t>
      </w:r>
      <w:r w:rsidRPr="008B19D7">
        <w:rPr>
          <w:rFonts w:ascii="Tahoma" w:hAnsi="Tahoma" w:cs="Tahoma"/>
          <w:color w:val="000000"/>
          <w:kern w:val="0"/>
          <w:sz w:val="20"/>
          <w:szCs w:val="20"/>
          <w:lang w:bidi="ar-SA"/>
        </w:rPr>
        <w:t xml:space="preserve">to il concorrente allega la ricevuta di pagamento. </w:t>
      </w:r>
    </w:p>
    <w:p w:rsidR="0071193B" w:rsidRPr="009D774D" w:rsidRDefault="008B19D7" w:rsidP="008B19D7">
      <w:pPr>
        <w:pStyle w:val="Standard"/>
        <w:jc w:val="both"/>
        <w:rPr>
          <w:rFonts w:ascii="Tahoma" w:eastAsia="Times New Roman" w:hAnsi="Tahoma" w:cs="Tahoma"/>
          <w:bCs/>
          <w:color w:val="000000"/>
          <w:sz w:val="20"/>
          <w:szCs w:val="20"/>
          <w:lang w:eastAsia="ar-SA"/>
        </w:rPr>
      </w:pPr>
      <w:r w:rsidRPr="008B19D7">
        <w:rPr>
          <w:rFonts w:ascii="Tahoma" w:hAnsi="Tahoma" w:cs="Tahoma"/>
          <w:color w:val="000000"/>
          <w:kern w:val="0"/>
          <w:sz w:val="20"/>
          <w:szCs w:val="20"/>
          <w:lang w:eastAsia="zh-CN" w:bidi="ar-SA"/>
        </w:rPr>
        <w:t xml:space="preserve">Al concorrente aggiudicatario, al momento della stipula del contratto, sarà applicato successivamente quanto disposto dall’allegato I.4 del </w:t>
      </w:r>
      <w:proofErr w:type="spellStart"/>
      <w:r w:rsidRPr="008B19D7">
        <w:rPr>
          <w:rFonts w:ascii="Tahoma" w:hAnsi="Tahoma" w:cs="Tahoma"/>
          <w:color w:val="000000"/>
          <w:kern w:val="0"/>
          <w:sz w:val="20"/>
          <w:szCs w:val="20"/>
          <w:lang w:eastAsia="zh-CN" w:bidi="ar-SA"/>
        </w:rPr>
        <w:t>D.Lgs.</w:t>
      </w:r>
      <w:proofErr w:type="spellEnd"/>
      <w:r w:rsidRPr="008B19D7">
        <w:rPr>
          <w:rFonts w:ascii="Tahoma" w:hAnsi="Tahoma" w:cs="Tahoma"/>
          <w:color w:val="000000"/>
          <w:kern w:val="0"/>
          <w:sz w:val="20"/>
          <w:szCs w:val="20"/>
          <w:lang w:eastAsia="zh-CN" w:bidi="ar-SA"/>
        </w:rPr>
        <w:t xml:space="preserve"> n. 36/2023 e Circolare Agenzia dell’Entrate n. 22/E</w:t>
      </w:r>
    </w:p>
    <w:p w:rsidR="0071193B" w:rsidRPr="009D774D" w:rsidRDefault="009D774D" w:rsidP="001E53D4">
      <w:pPr>
        <w:pStyle w:val="Standard"/>
        <w:jc w:val="both"/>
        <w:rPr>
          <w:rFonts w:ascii="Tahoma" w:eastAsia="Times New Roman" w:hAnsi="Tahoma" w:cs="Tahoma"/>
          <w:b/>
          <w:bCs/>
          <w:color w:val="000000"/>
          <w:sz w:val="20"/>
          <w:szCs w:val="20"/>
          <w:lang w:eastAsia="ar-SA"/>
        </w:rPr>
      </w:pPr>
      <w:r w:rsidRPr="009D774D">
        <w:rPr>
          <w:rFonts w:ascii="Tahoma" w:eastAsia="Times New Roman" w:hAnsi="Tahoma" w:cs="Tahoma"/>
          <w:b/>
          <w:bCs/>
          <w:color w:val="000000"/>
          <w:sz w:val="20"/>
          <w:szCs w:val="20"/>
          <w:lang w:eastAsia="ar-SA"/>
        </w:rPr>
        <w:t xml:space="preserve">A.8 </w:t>
      </w:r>
      <w:r w:rsidR="0071193B" w:rsidRPr="009D774D">
        <w:rPr>
          <w:rFonts w:ascii="Tahoma" w:eastAsia="Times New Roman" w:hAnsi="Tahoma" w:cs="Tahoma"/>
          <w:b/>
          <w:bCs/>
          <w:color w:val="000000"/>
          <w:sz w:val="20"/>
          <w:szCs w:val="20"/>
          <w:lang w:eastAsia="ar-SA"/>
        </w:rPr>
        <w:t>SOPRALLUOGO</w:t>
      </w:r>
      <w:r>
        <w:rPr>
          <w:rFonts w:ascii="Tahoma" w:eastAsia="Times New Roman" w:hAnsi="Tahoma" w:cs="Tahoma"/>
          <w:b/>
          <w:bCs/>
          <w:color w:val="000000"/>
          <w:sz w:val="20"/>
          <w:szCs w:val="20"/>
          <w:lang w:eastAsia="ar-SA"/>
        </w:rPr>
        <w:t xml:space="preserve">: </w:t>
      </w:r>
      <w:r w:rsidR="0071193B" w:rsidRPr="009D774D">
        <w:rPr>
          <w:rFonts w:ascii="Tahoma" w:eastAsia="Times New Roman" w:hAnsi="Tahoma" w:cs="Tahoma"/>
          <w:bCs/>
          <w:color w:val="000000"/>
          <w:sz w:val="20"/>
          <w:szCs w:val="20"/>
          <w:lang w:eastAsia="ar-SA"/>
        </w:rPr>
        <w:t xml:space="preserve">Scansione dell’attestazione rilasciata dall’ufficio così come disposto dall’articolo </w:t>
      </w:r>
      <w:r w:rsidR="009A4D92">
        <w:rPr>
          <w:rFonts w:ascii="Tahoma" w:eastAsia="Times New Roman" w:hAnsi="Tahoma" w:cs="Tahoma"/>
          <w:bCs/>
          <w:color w:val="000000"/>
          <w:sz w:val="20"/>
          <w:szCs w:val="20"/>
          <w:lang w:eastAsia="ar-SA"/>
        </w:rPr>
        <w:t>11</w:t>
      </w:r>
    </w:p>
    <w:p w:rsidR="0071193B" w:rsidRPr="001B5E83" w:rsidRDefault="0071193B" w:rsidP="001E53D4">
      <w:pPr>
        <w:pStyle w:val="Standard"/>
        <w:jc w:val="both"/>
        <w:rPr>
          <w:rFonts w:ascii="Tahoma" w:eastAsia="Times New Roman" w:hAnsi="Tahoma" w:cs="Tahoma"/>
          <w:bCs/>
          <w:color w:val="000000"/>
          <w:sz w:val="20"/>
          <w:szCs w:val="20"/>
          <w:highlight w:val="yellow"/>
          <w:lang w:eastAsia="ar-SA"/>
        </w:rPr>
      </w:pPr>
    </w:p>
    <w:p w:rsidR="0071193B" w:rsidRDefault="009D774D" w:rsidP="001E53D4">
      <w:pPr>
        <w:pStyle w:val="Standard"/>
        <w:jc w:val="both"/>
        <w:rPr>
          <w:rFonts w:ascii="Tahoma" w:eastAsia="Times New Roman" w:hAnsi="Tahoma" w:cs="Tahoma"/>
          <w:bCs/>
          <w:color w:val="000000"/>
          <w:sz w:val="20"/>
          <w:szCs w:val="20"/>
          <w:lang w:eastAsia="ar-SA"/>
        </w:rPr>
      </w:pPr>
      <w:r w:rsidRPr="009A4D92">
        <w:rPr>
          <w:rFonts w:ascii="Tahoma" w:eastAsia="Times New Roman" w:hAnsi="Tahoma" w:cs="Tahoma"/>
          <w:b/>
          <w:bCs/>
          <w:color w:val="000000"/>
          <w:sz w:val="20"/>
          <w:szCs w:val="20"/>
          <w:lang w:eastAsia="ar-SA"/>
        </w:rPr>
        <w:t xml:space="preserve">A.9 </w:t>
      </w:r>
      <w:r w:rsidR="0071193B" w:rsidRPr="009A4D92">
        <w:rPr>
          <w:rFonts w:ascii="Tahoma" w:eastAsia="Times New Roman" w:hAnsi="Tahoma" w:cs="Tahoma"/>
          <w:b/>
          <w:bCs/>
          <w:color w:val="000000"/>
          <w:sz w:val="20"/>
          <w:szCs w:val="20"/>
          <w:lang w:eastAsia="ar-SA"/>
        </w:rPr>
        <w:t>DICHIARAZIONE PNRR IN MERITO AGLI OBBLIGHI DI ASSUNZIONE GIOVANILE, FEMMINILE E DISABILITA’</w:t>
      </w:r>
      <w:r w:rsidR="009A4D92">
        <w:rPr>
          <w:rFonts w:ascii="Tahoma" w:eastAsia="Times New Roman" w:hAnsi="Tahoma" w:cs="Tahoma"/>
          <w:bCs/>
          <w:color w:val="000000"/>
          <w:sz w:val="20"/>
          <w:szCs w:val="20"/>
          <w:lang w:eastAsia="ar-SA"/>
        </w:rPr>
        <w:t xml:space="preserve"> </w:t>
      </w:r>
    </w:p>
    <w:p w:rsidR="009A4D92" w:rsidRDefault="009A4D92" w:rsidP="001E53D4">
      <w:pPr>
        <w:pStyle w:val="Standard"/>
        <w:jc w:val="both"/>
        <w:rPr>
          <w:rFonts w:ascii="Tahoma" w:eastAsia="Times New Roman" w:hAnsi="Tahoma" w:cs="Tahoma"/>
          <w:bCs/>
          <w:color w:val="000000"/>
          <w:sz w:val="20"/>
          <w:szCs w:val="20"/>
          <w:lang w:eastAsia="ar-SA"/>
        </w:rPr>
      </w:pPr>
    </w:p>
    <w:p w:rsidR="009A4D92" w:rsidRPr="00AC09FD" w:rsidRDefault="009A4D92" w:rsidP="001E53D4">
      <w:pPr>
        <w:pStyle w:val="Standard"/>
        <w:jc w:val="both"/>
        <w:rPr>
          <w:rFonts w:ascii="Tahoma" w:eastAsia="Times New Roman" w:hAnsi="Tahoma" w:cs="Tahoma"/>
          <w:bCs/>
          <w:color w:val="000000"/>
          <w:sz w:val="20"/>
          <w:szCs w:val="20"/>
          <w:u w:val="single"/>
          <w:lang w:eastAsia="ar-SA"/>
        </w:rPr>
      </w:pPr>
      <w:r w:rsidRPr="00AC09FD">
        <w:rPr>
          <w:rFonts w:ascii="Tahoma" w:eastAsia="Times New Roman" w:hAnsi="Tahoma" w:cs="Tahoma"/>
          <w:bCs/>
          <w:color w:val="000000"/>
          <w:sz w:val="20"/>
          <w:szCs w:val="20"/>
          <w:u w:val="single"/>
          <w:lang w:eastAsia="ar-SA"/>
        </w:rPr>
        <w:t>Inserire il Modello Allegato 1 compilato nelle parti spettanti l’operatore economico</w:t>
      </w:r>
    </w:p>
    <w:p w:rsidR="005E227A" w:rsidRDefault="005E227A" w:rsidP="001E53D4">
      <w:pPr>
        <w:pStyle w:val="Standard"/>
        <w:jc w:val="both"/>
        <w:rPr>
          <w:rFonts w:ascii="Tahoma" w:eastAsia="Times New Roman" w:hAnsi="Tahoma" w:cs="Tahoma"/>
          <w:bCs/>
          <w:color w:val="000000"/>
          <w:sz w:val="20"/>
          <w:szCs w:val="20"/>
          <w:lang w:eastAsia="ar-SA"/>
        </w:rPr>
      </w:pPr>
    </w:p>
    <w:p w:rsidR="005E227A" w:rsidRPr="009D774D" w:rsidRDefault="009D774D" w:rsidP="005E227A">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
          <w:bCs/>
          <w:color w:val="000000"/>
          <w:sz w:val="20"/>
          <w:szCs w:val="20"/>
          <w:lang w:eastAsia="ar-SA"/>
        </w:rPr>
        <w:t xml:space="preserve">A.10 </w:t>
      </w:r>
      <w:proofErr w:type="spellStart"/>
      <w:r w:rsidR="005E227A" w:rsidRPr="009D774D">
        <w:rPr>
          <w:rFonts w:ascii="Tahoma" w:eastAsia="Times New Roman" w:hAnsi="Tahoma" w:cs="Tahoma"/>
          <w:b/>
          <w:bCs/>
          <w:color w:val="000000"/>
          <w:sz w:val="20"/>
          <w:szCs w:val="20"/>
          <w:lang w:eastAsia="ar-SA"/>
        </w:rPr>
        <w:t>PassOE</w:t>
      </w:r>
      <w:proofErr w:type="spellEnd"/>
      <w:r w:rsidR="005E227A" w:rsidRPr="009D774D">
        <w:rPr>
          <w:rFonts w:ascii="Tahoma" w:eastAsia="Times New Roman" w:hAnsi="Tahoma" w:cs="Tahoma"/>
          <w:b/>
          <w:bCs/>
          <w:color w:val="000000"/>
          <w:sz w:val="20"/>
          <w:szCs w:val="20"/>
          <w:lang w:eastAsia="ar-SA"/>
        </w:rPr>
        <w:t xml:space="preserve"> </w:t>
      </w:r>
      <w:r w:rsidR="005E227A" w:rsidRPr="009D774D">
        <w:rPr>
          <w:rFonts w:ascii="Tahoma" w:eastAsia="Times New Roman" w:hAnsi="Tahoma" w:cs="Tahoma"/>
          <w:bCs/>
          <w:color w:val="000000"/>
          <w:sz w:val="20"/>
          <w:szCs w:val="20"/>
          <w:lang w:eastAsia="ar-SA"/>
        </w:rPr>
        <w:t>di cui alla deliberazione ANAC n.464/2022 pubblicata sulla G.U.R.</w:t>
      </w:r>
      <w:r w:rsidR="001B5E83" w:rsidRPr="009D774D">
        <w:rPr>
          <w:rFonts w:ascii="Tahoma" w:eastAsia="Times New Roman" w:hAnsi="Tahoma" w:cs="Tahoma"/>
          <w:bCs/>
          <w:color w:val="000000"/>
          <w:sz w:val="20"/>
          <w:szCs w:val="20"/>
          <w:lang w:eastAsia="ar-SA"/>
        </w:rPr>
        <w:t>I. n. 249 del 24 ottobre 2022, è</w:t>
      </w:r>
      <w:r w:rsidR="005E227A" w:rsidRPr="009D774D">
        <w:rPr>
          <w:rFonts w:ascii="Tahoma" w:eastAsia="Times New Roman" w:hAnsi="Tahoma" w:cs="Tahoma"/>
          <w:bCs/>
          <w:color w:val="000000"/>
          <w:sz w:val="20"/>
          <w:szCs w:val="20"/>
          <w:lang w:eastAsia="ar-SA"/>
        </w:rPr>
        <w:t xml:space="preserve"> il documento che attesta che 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w:t>
      </w:r>
      <w:r w:rsidR="001B5E83" w:rsidRPr="009D774D">
        <w:rPr>
          <w:rFonts w:ascii="Tahoma" w:eastAsia="Times New Roman" w:hAnsi="Tahoma" w:cs="Tahoma"/>
          <w:bCs/>
          <w:color w:val="000000"/>
          <w:sz w:val="20"/>
          <w:szCs w:val="20"/>
          <w:lang w:eastAsia="ar-SA"/>
        </w:rPr>
        <w:t>peratore economico</w:t>
      </w:r>
      <w:r w:rsidR="005E227A" w:rsidRPr="009D774D">
        <w:rPr>
          <w:rFonts w:ascii="Tahoma" w:eastAsia="Times New Roman" w:hAnsi="Tahoma" w:cs="Tahoma"/>
          <w:bCs/>
          <w:color w:val="000000"/>
          <w:sz w:val="20"/>
          <w:szCs w:val="20"/>
          <w:lang w:eastAsia="ar-SA"/>
        </w:rPr>
        <w:t xml:space="preserve"> può essere verificato tramite il FVOE (Fascicolo virtuale dell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operatore economico). 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operatore economico, dopo la registrazione al servizio FVOE (secondo le modalità descritte nel manuale utente pubblicato sul sito web dell</w:t>
      </w:r>
      <w:r w:rsidR="005E227A" w:rsidRPr="009D774D">
        <w:rPr>
          <w:rFonts w:ascii="Tahoma" w:eastAsia="Times New Roman" w:hAnsi="Tahoma" w:cs="Tahoma" w:hint="eastAsia"/>
          <w:bCs/>
          <w:color w:val="000000"/>
          <w:sz w:val="20"/>
          <w:szCs w:val="20"/>
          <w:lang w:eastAsia="ar-SA"/>
        </w:rPr>
        <w:t>’</w:t>
      </w:r>
      <w:proofErr w:type="spellStart"/>
      <w:r w:rsidR="005E227A" w:rsidRPr="009D774D">
        <w:rPr>
          <w:rFonts w:ascii="Tahoma" w:eastAsia="Times New Roman" w:hAnsi="Tahoma" w:cs="Tahoma"/>
          <w:bCs/>
          <w:color w:val="000000"/>
          <w:sz w:val="20"/>
          <w:szCs w:val="20"/>
          <w:lang w:eastAsia="ar-SA"/>
        </w:rPr>
        <w:t>Autorita</w:t>
      </w:r>
      <w:proofErr w:type="spellEnd"/>
      <w:r w:rsidR="005E227A" w:rsidRPr="009D774D">
        <w:rPr>
          <w:rFonts w:ascii="Tahoma" w:eastAsia="Times New Roman" w:hAnsi="Tahoma" w:cs="Tahoma"/>
          <w:bCs/>
          <w:color w:val="000000"/>
          <w:sz w:val="20"/>
          <w:szCs w:val="20"/>
          <w:lang w:eastAsia="ar-SA"/>
        </w:rPr>
        <w:t xml:space="preserve"> </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 xml:space="preserve"> Servizi ad accesso riservato -FVOE), indica a sistema il CIG della procedura. Il sistema rilascia un </w:t>
      </w:r>
      <w:proofErr w:type="spellStart"/>
      <w:r w:rsidR="005E227A" w:rsidRPr="009D774D">
        <w:rPr>
          <w:rFonts w:ascii="Tahoma" w:eastAsia="Times New Roman" w:hAnsi="Tahoma" w:cs="Tahoma"/>
          <w:bCs/>
          <w:color w:val="000000"/>
          <w:sz w:val="20"/>
          <w:szCs w:val="20"/>
          <w:lang w:eastAsia="ar-SA"/>
        </w:rPr>
        <w:t>PassOE</w:t>
      </w:r>
      <w:proofErr w:type="spellEnd"/>
      <w:r w:rsidR="005E227A" w:rsidRPr="009D774D">
        <w:rPr>
          <w:rFonts w:ascii="Tahoma" w:eastAsia="Times New Roman" w:hAnsi="Tahoma" w:cs="Tahoma"/>
          <w:bCs/>
          <w:color w:val="000000"/>
          <w:sz w:val="20"/>
          <w:szCs w:val="20"/>
          <w:lang w:eastAsia="ar-SA"/>
        </w:rPr>
        <w:t xml:space="preserve"> da inserire nella documentazione amministrativa.</w:t>
      </w:r>
    </w:p>
    <w:p w:rsidR="005E227A" w:rsidRPr="009D774D" w:rsidRDefault="005E227A" w:rsidP="005E227A">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Resta fermo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obbligo, per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 xml:space="preserve">operatore economico, di presentare le autocertificazioni richieste dalla normativa vigente in ordine al possesso dei requisiti, il </w:t>
      </w:r>
      <w:proofErr w:type="spellStart"/>
      <w:r w:rsidRPr="009D774D">
        <w:rPr>
          <w:rFonts w:ascii="Tahoma" w:eastAsia="Times New Roman" w:hAnsi="Tahoma" w:cs="Tahoma"/>
          <w:bCs/>
          <w:color w:val="000000"/>
          <w:sz w:val="20"/>
          <w:szCs w:val="20"/>
          <w:lang w:eastAsia="ar-SA"/>
        </w:rPr>
        <w:t>PassOE</w:t>
      </w:r>
      <w:proofErr w:type="spellEnd"/>
      <w:r w:rsidRPr="009D774D">
        <w:rPr>
          <w:rFonts w:ascii="Tahoma" w:eastAsia="Times New Roman" w:hAnsi="Tahoma" w:cs="Tahoma"/>
          <w:bCs/>
          <w:color w:val="000000"/>
          <w:sz w:val="20"/>
          <w:szCs w:val="20"/>
          <w:lang w:eastAsia="ar-SA"/>
        </w:rPr>
        <w:t xml:space="preserve"> rappresenta lo strumento necessario per procedere alla verifica dei requisiti da parte della S.A.. Il </w:t>
      </w:r>
      <w:proofErr w:type="spellStart"/>
      <w:r w:rsidRPr="009D774D">
        <w:rPr>
          <w:rFonts w:ascii="Tahoma" w:eastAsia="Times New Roman" w:hAnsi="Tahoma" w:cs="Tahoma"/>
          <w:bCs/>
          <w:color w:val="000000"/>
          <w:sz w:val="20"/>
          <w:szCs w:val="20"/>
          <w:lang w:eastAsia="ar-SA"/>
        </w:rPr>
        <w:t>PassOE</w:t>
      </w:r>
      <w:proofErr w:type="spellEnd"/>
      <w:r w:rsidRPr="009D774D">
        <w:rPr>
          <w:rFonts w:ascii="Tahoma" w:eastAsia="Times New Roman" w:hAnsi="Tahoma" w:cs="Tahoma"/>
          <w:bCs/>
          <w:color w:val="000000"/>
          <w:sz w:val="20"/>
          <w:szCs w:val="20"/>
          <w:lang w:eastAsia="ar-SA"/>
        </w:rPr>
        <w:t xml:space="preserve"> deve essere acquisito dal singolo concorrente, o qualora questi partecipi in forma aggregata, da parte di tutti i soggetti che compongono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aggregazione.</w:t>
      </w:r>
    </w:p>
    <w:p w:rsidR="004E1CB2" w:rsidRPr="009D774D" w:rsidRDefault="004E1CB2" w:rsidP="005E227A">
      <w:pPr>
        <w:pStyle w:val="Standard"/>
        <w:jc w:val="both"/>
        <w:rPr>
          <w:rFonts w:ascii="Tahoma" w:eastAsia="Times New Roman" w:hAnsi="Tahoma" w:cs="Tahoma"/>
          <w:bCs/>
          <w:color w:val="000000"/>
          <w:sz w:val="20"/>
          <w:szCs w:val="20"/>
          <w:lang w:eastAsia="ar-SA"/>
        </w:rPr>
      </w:pPr>
    </w:p>
    <w:p w:rsidR="004E1CB2" w:rsidRPr="009D774D" w:rsidRDefault="004E1CB2" w:rsidP="004E1CB2">
      <w:pPr>
        <w:pStyle w:val="Standard"/>
        <w:jc w:val="both"/>
        <w:rPr>
          <w:rFonts w:ascii="Tahoma" w:eastAsia="Times New Roman" w:hAnsi="Tahoma" w:cs="Tahoma"/>
          <w:bCs/>
          <w:color w:val="000000"/>
          <w:sz w:val="20"/>
          <w:szCs w:val="20"/>
          <w:lang w:eastAsia="ar-SA"/>
        </w:rPr>
      </w:pPr>
    </w:p>
    <w:p w:rsidR="005E5745" w:rsidRDefault="009D774D" w:rsidP="004E1CB2">
      <w:pPr>
        <w:pStyle w:val="Standard"/>
        <w:jc w:val="both"/>
        <w:rPr>
          <w:rFonts w:ascii="Tahoma" w:eastAsia="Times New Roman" w:hAnsi="Tahoma" w:cs="Tahoma"/>
          <w:b/>
          <w:bCs/>
          <w:color w:val="000000"/>
          <w:sz w:val="20"/>
          <w:szCs w:val="20"/>
          <w:lang w:eastAsia="ar-SA"/>
        </w:rPr>
      </w:pPr>
      <w:r w:rsidRPr="009D774D">
        <w:rPr>
          <w:rFonts w:ascii="Tahoma" w:eastAsia="Times New Roman" w:hAnsi="Tahoma" w:cs="Tahoma"/>
          <w:b/>
          <w:bCs/>
          <w:color w:val="000000"/>
          <w:sz w:val="20"/>
          <w:szCs w:val="20"/>
          <w:lang w:eastAsia="ar-SA"/>
        </w:rPr>
        <w:t>A.11</w:t>
      </w:r>
      <w:r w:rsidR="005E5745">
        <w:rPr>
          <w:rFonts w:ascii="Tahoma" w:eastAsia="Times New Roman" w:hAnsi="Tahoma" w:cs="Tahoma"/>
          <w:b/>
          <w:bCs/>
          <w:color w:val="000000"/>
          <w:sz w:val="20"/>
          <w:szCs w:val="20"/>
          <w:lang w:eastAsia="ar-SA"/>
        </w:rPr>
        <w:t>TITOLARI EFFETTIVI</w:t>
      </w:r>
    </w:p>
    <w:p w:rsidR="005E5745"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 xml:space="preserve"> </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 xml:space="preserve">Il concorrente, singolo o associato, dovrà altresì inserire su START, negli appositi spazi, sia il Modello </w:t>
      </w:r>
      <w:r w:rsidR="005E5745">
        <w:rPr>
          <w:rFonts w:ascii="Tahoma" w:eastAsia="Times New Roman" w:hAnsi="Tahoma" w:cs="Tahoma"/>
          <w:bCs/>
          <w:color w:val="000000"/>
          <w:sz w:val="20"/>
          <w:szCs w:val="20"/>
          <w:lang w:eastAsia="ar-SA"/>
        </w:rPr>
        <w:t>8g</w:t>
      </w:r>
      <w:r w:rsidRPr="009D774D">
        <w:rPr>
          <w:rFonts w:ascii="Tahoma" w:eastAsia="Times New Roman" w:hAnsi="Tahoma" w:cs="Tahoma"/>
          <w:bCs/>
          <w:color w:val="000000"/>
          <w:sz w:val="20"/>
          <w:szCs w:val="20"/>
          <w:lang w:eastAsia="ar-SA"/>
        </w:rPr>
        <w:t xml:space="preserve"> alla “COMUNICAZIONE DATI IDENTIFICATIVI DEI TITOLARI EFFETTIVI”, sia il MODELLO</w:t>
      </w:r>
      <w:r w:rsidR="00113DA3" w:rsidRPr="009D774D">
        <w:rPr>
          <w:rFonts w:ascii="Tahoma" w:eastAsia="Times New Roman" w:hAnsi="Tahoma" w:cs="Tahoma"/>
          <w:bCs/>
          <w:color w:val="000000"/>
          <w:sz w:val="20"/>
          <w:szCs w:val="20"/>
          <w:lang w:eastAsia="ar-SA"/>
        </w:rPr>
        <w:t xml:space="preserve"> </w:t>
      </w:r>
      <w:r w:rsidR="005E5745">
        <w:rPr>
          <w:rFonts w:ascii="Tahoma" w:eastAsia="Times New Roman" w:hAnsi="Tahoma" w:cs="Tahoma"/>
          <w:bCs/>
          <w:color w:val="000000"/>
          <w:sz w:val="20"/>
          <w:szCs w:val="20"/>
          <w:lang w:eastAsia="ar-SA"/>
        </w:rPr>
        <w:t xml:space="preserve">Allegato 2 </w:t>
      </w:r>
      <w:r w:rsidRPr="009D774D">
        <w:rPr>
          <w:rFonts w:ascii="Tahoma" w:eastAsia="Times New Roman" w:hAnsi="Tahoma" w:cs="Tahoma"/>
          <w:bCs/>
          <w:color w:val="000000"/>
          <w:sz w:val="20"/>
          <w:szCs w:val="20"/>
          <w:lang w:eastAsia="ar-SA"/>
        </w:rPr>
        <w:t>“DICHIARAZIONE SULL’ASSENZA DEL CONFLITTO DI INTERESSI DEL TITOLARE EFFETTIVO”, con  riferimento a ciascun titolare effettivo individuato, debitamente sottoscritto, dal soggetto individuato quale titolare effettivo.</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Si precisa che, ai sensi della normativa antiriciclaggio, tutti gli operatori economici, fatta eccezione per le imprese individuali, hanno un titolare effettivo, che deve pertanto essere identificato e comunicato.</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Ogni titolare effettivo indicato, dovrà rendere specifica dichiarazione in ordine all’assenza di conflitti/o di interessi legato alla partecipazione alla procedura del concorrente. Detta dichiarazione potrà essere resa utilizzando il modello</w:t>
      </w:r>
      <w:r w:rsidR="005E5745">
        <w:rPr>
          <w:rFonts w:ascii="Tahoma" w:eastAsia="Times New Roman" w:hAnsi="Tahoma" w:cs="Tahoma"/>
          <w:bCs/>
          <w:color w:val="000000"/>
          <w:sz w:val="20"/>
          <w:szCs w:val="20"/>
          <w:lang w:eastAsia="ar-SA"/>
        </w:rPr>
        <w:t xml:space="preserve"> Allegato 2</w:t>
      </w:r>
      <w:r w:rsidRPr="009D774D">
        <w:rPr>
          <w:rFonts w:ascii="Tahoma" w:eastAsia="Times New Roman" w:hAnsi="Tahoma" w:cs="Tahoma"/>
          <w:bCs/>
          <w:color w:val="000000"/>
          <w:sz w:val="20"/>
          <w:szCs w:val="20"/>
          <w:lang w:eastAsia="ar-SA"/>
        </w:rPr>
        <w:t xml:space="preserve"> “DICHIARAZIONE SULL’ASSENZA DEL CONFLITTO DI INTERESSI DEL TITOLARE EFFETTIVO” messo a disposizione da questa stazione appaltante.</w:t>
      </w:r>
    </w:p>
    <w:p w:rsidR="00113DA3" w:rsidRPr="009D774D" w:rsidRDefault="00113DA3" w:rsidP="004E1CB2">
      <w:pPr>
        <w:pStyle w:val="Standard"/>
        <w:jc w:val="both"/>
        <w:rPr>
          <w:rFonts w:ascii="Tahoma" w:eastAsia="Times New Roman" w:hAnsi="Tahoma" w:cs="Tahoma"/>
          <w:bCs/>
          <w:color w:val="000000"/>
          <w:sz w:val="20"/>
          <w:szCs w:val="20"/>
          <w:lang w:eastAsia="ar-SA"/>
        </w:rPr>
      </w:pP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DISPOSIZIONI SPECIFICHE PER ICONSORZI  e RTI (eventuale)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Nel caso in cui l’operatore economico partecipante alla gara sia un consorzio di cui all’art. </w:t>
      </w:r>
      <w:r w:rsidR="001A332E">
        <w:rPr>
          <w:rFonts w:ascii="Tahoma" w:eastAsia="Times New Roman" w:hAnsi="Tahoma" w:cs="Tahoma"/>
          <w:bCs/>
          <w:color w:val="000000"/>
          <w:sz w:val="20"/>
          <w:szCs w:val="20"/>
          <w:lang w:eastAsia="ar-SA"/>
        </w:rPr>
        <w:t>6</w:t>
      </w:r>
      <w:r w:rsidR="002B522F">
        <w:rPr>
          <w:rFonts w:ascii="Tahoma" w:eastAsia="Times New Roman" w:hAnsi="Tahoma" w:cs="Tahoma"/>
          <w:bCs/>
          <w:color w:val="000000"/>
          <w:sz w:val="20"/>
          <w:szCs w:val="20"/>
          <w:lang w:eastAsia="ar-SA"/>
        </w:rPr>
        <w:t>5</w:t>
      </w:r>
      <w:r w:rsidRPr="00D9394D">
        <w:rPr>
          <w:rFonts w:ascii="Tahoma" w:eastAsia="Times New Roman" w:hAnsi="Tahoma" w:cs="Tahoma"/>
          <w:bCs/>
          <w:color w:val="000000"/>
          <w:sz w:val="20"/>
          <w:szCs w:val="20"/>
          <w:lang w:eastAsia="ar-SA"/>
        </w:rPr>
        <w:t xml:space="preserve">, del </w:t>
      </w:r>
      <w:proofErr w:type="spellStart"/>
      <w:r w:rsidRPr="00D9394D">
        <w:rPr>
          <w:rFonts w:ascii="Tahoma" w:eastAsia="Times New Roman" w:hAnsi="Tahoma" w:cs="Tahoma"/>
          <w:bCs/>
          <w:color w:val="000000"/>
          <w:sz w:val="20"/>
          <w:szCs w:val="20"/>
          <w:lang w:eastAsia="ar-SA"/>
        </w:rPr>
        <w:t>D.Lgs</w:t>
      </w:r>
      <w:proofErr w:type="spellEnd"/>
      <w:r w:rsidRPr="00D9394D">
        <w:rPr>
          <w:rFonts w:ascii="Tahoma" w:eastAsia="Times New Roman" w:hAnsi="Tahoma" w:cs="Tahoma"/>
          <w:bCs/>
          <w:color w:val="000000"/>
          <w:sz w:val="20"/>
          <w:szCs w:val="20"/>
          <w:lang w:eastAsia="ar-SA"/>
        </w:rPr>
        <w:t xml:space="preserve"> </w:t>
      </w:r>
      <w:r w:rsidR="001A332E">
        <w:rPr>
          <w:rFonts w:ascii="Tahoma" w:eastAsia="Times New Roman" w:hAnsi="Tahoma" w:cs="Tahoma"/>
          <w:bCs/>
          <w:color w:val="000000"/>
          <w:sz w:val="20"/>
          <w:szCs w:val="20"/>
          <w:lang w:eastAsia="ar-SA"/>
        </w:rPr>
        <w:t>36/2023</w:t>
      </w:r>
      <w:r w:rsidRPr="00D9394D">
        <w:rPr>
          <w:rFonts w:ascii="Tahoma" w:eastAsia="Times New Roman" w:hAnsi="Tahoma" w:cs="Tahoma"/>
          <w:bCs/>
          <w:color w:val="000000"/>
          <w:sz w:val="20"/>
          <w:szCs w:val="20"/>
          <w:lang w:eastAsia="ar-SA"/>
        </w:rPr>
        <w:t xml:space="preserve"> deve: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 compilare i </w:t>
      </w:r>
      <w:proofErr w:type="spellStart"/>
      <w:r w:rsidRPr="00D9394D">
        <w:rPr>
          <w:rFonts w:ascii="Tahoma" w:eastAsia="Times New Roman" w:hAnsi="Tahoma" w:cs="Tahoma"/>
          <w:bCs/>
          <w:color w:val="000000"/>
          <w:sz w:val="20"/>
          <w:szCs w:val="20"/>
          <w:lang w:eastAsia="ar-SA"/>
        </w:rPr>
        <w:t>form</w:t>
      </w:r>
      <w:proofErr w:type="spellEnd"/>
      <w:r w:rsidRPr="00D9394D">
        <w:rPr>
          <w:rFonts w:ascii="Tahoma" w:eastAsia="Times New Roman" w:hAnsi="Tahoma" w:cs="Tahoma"/>
          <w:bCs/>
          <w:color w:val="000000"/>
          <w:sz w:val="20"/>
          <w:szCs w:val="20"/>
          <w:lang w:eastAsia="ar-SA"/>
        </w:rPr>
        <w:t xml:space="preserve"> on </w:t>
      </w:r>
      <w:proofErr w:type="spellStart"/>
      <w:r w:rsidRPr="00D9394D">
        <w:rPr>
          <w:rFonts w:ascii="Tahoma" w:eastAsia="Times New Roman" w:hAnsi="Tahoma" w:cs="Tahoma"/>
          <w:bCs/>
          <w:color w:val="000000"/>
          <w:sz w:val="20"/>
          <w:szCs w:val="20"/>
          <w:lang w:eastAsia="ar-SA"/>
        </w:rPr>
        <w:t>line</w:t>
      </w:r>
      <w:proofErr w:type="spellEnd"/>
      <w:r w:rsidRPr="00D9394D">
        <w:rPr>
          <w:rFonts w:ascii="Tahoma" w:eastAsia="Times New Roman" w:hAnsi="Tahoma" w:cs="Tahoma"/>
          <w:bCs/>
          <w:color w:val="000000"/>
          <w:sz w:val="20"/>
          <w:szCs w:val="20"/>
          <w:lang w:eastAsia="ar-SA"/>
        </w:rPr>
        <w:t xml:space="preserve"> per procedere alla generazione della corrispondente “domanda di partecipazione”, specificando la tipologia di consorzio, indicando, ove presenti, le consorziate esecutrici (nella Parte II lettera a) del DGUE) e rendendo le dichiarazioni in riferimento a eventuali soggetti cessati dalla carica secondo le indicazioni sopra riportate;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firmare digitalmente la “domanda di partecipazione” relativa ai requisiti di ordine generale” generata dal sistema;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compilare e firmare digitalmente e inserire a sistema</w:t>
      </w:r>
      <w:r w:rsidR="009D774D" w:rsidRPr="00D9394D">
        <w:rPr>
          <w:rFonts w:ascii="Tahoma" w:eastAsia="Times New Roman" w:hAnsi="Tahoma" w:cs="Tahoma"/>
          <w:bCs/>
          <w:color w:val="000000"/>
          <w:sz w:val="20"/>
          <w:szCs w:val="20"/>
          <w:lang w:eastAsia="ar-SA"/>
        </w:rPr>
        <w:t xml:space="preserve"> il DGUE di cui al paragrafo </w:t>
      </w:r>
      <w:r w:rsidRPr="00D9394D">
        <w:rPr>
          <w:rFonts w:ascii="Tahoma" w:eastAsia="Times New Roman" w:hAnsi="Tahoma" w:cs="Tahoma"/>
          <w:bCs/>
          <w:color w:val="000000"/>
          <w:sz w:val="20"/>
          <w:szCs w:val="20"/>
          <w:lang w:eastAsia="ar-SA"/>
        </w:rPr>
        <w:t>A.2</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compilare e firmare la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7E05DD">
        <w:rPr>
          <w:rFonts w:ascii="Tahoma" w:eastAsia="Times New Roman" w:hAnsi="Tahoma" w:cs="Tahoma"/>
          <w:bCs/>
          <w:color w:val="000000"/>
          <w:sz w:val="20"/>
          <w:szCs w:val="20"/>
          <w:lang w:eastAsia="ar-SA"/>
        </w:rPr>
        <w:t> compilare e firmare sia il Modello</w:t>
      </w:r>
      <w:r w:rsidR="00D9394D" w:rsidRPr="007E05DD">
        <w:rPr>
          <w:rFonts w:ascii="Tahoma" w:eastAsia="Times New Roman" w:hAnsi="Tahoma" w:cs="Tahoma"/>
          <w:bCs/>
          <w:color w:val="000000"/>
          <w:sz w:val="20"/>
          <w:szCs w:val="20"/>
          <w:lang w:eastAsia="ar-SA"/>
        </w:rPr>
        <w:t xml:space="preserve"> </w:t>
      </w:r>
      <w:r w:rsidR="005E5745">
        <w:rPr>
          <w:rFonts w:ascii="Tahoma" w:eastAsia="Times New Roman" w:hAnsi="Tahoma" w:cs="Tahoma"/>
          <w:bCs/>
          <w:color w:val="000000"/>
          <w:sz w:val="20"/>
          <w:szCs w:val="20"/>
          <w:lang w:eastAsia="ar-SA"/>
        </w:rPr>
        <w:t>8g</w:t>
      </w:r>
      <w:r w:rsidRPr="007E05DD">
        <w:rPr>
          <w:rFonts w:ascii="Tahoma" w:eastAsia="Times New Roman" w:hAnsi="Tahoma" w:cs="Tahoma"/>
          <w:bCs/>
          <w:color w:val="000000"/>
          <w:sz w:val="20"/>
          <w:szCs w:val="20"/>
          <w:lang w:eastAsia="ar-SA"/>
        </w:rPr>
        <w:t xml:space="preserve"> relativi alla “COMUNICAZIONE DATI IDENTIFICATIVI DEI TITOLARI</w:t>
      </w:r>
      <w:r w:rsidR="00D9394D" w:rsidRPr="007E05DD">
        <w:rPr>
          <w:rFonts w:ascii="Tahoma" w:eastAsia="Times New Roman" w:hAnsi="Tahoma" w:cs="Tahoma"/>
          <w:bCs/>
          <w:color w:val="000000"/>
          <w:sz w:val="20"/>
          <w:szCs w:val="20"/>
          <w:lang w:eastAsia="ar-SA"/>
        </w:rPr>
        <w:t xml:space="preserve"> EFFETTIVI”, che il MODELLO</w:t>
      </w:r>
      <w:r w:rsidR="005E5745">
        <w:rPr>
          <w:rFonts w:ascii="Tahoma" w:eastAsia="Times New Roman" w:hAnsi="Tahoma" w:cs="Tahoma"/>
          <w:bCs/>
          <w:color w:val="000000"/>
          <w:sz w:val="20"/>
          <w:szCs w:val="20"/>
          <w:lang w:eastAsia="ar-SA"/>
        </w:rPr>
        <w:t xml:space="preserve"> Allegato 2</w:t>
      </w:r>
      <w:r w:rsidR="00D9394D" w:rsidRPr="007E05DD">
        <w:rPr>
          <w:rFonts w:ascii="Tahoma" w:eastAsia="Times New Roman" w:hAnsi="Tahoma" w:cs="Tahoma"/>
          <w:bCs/>
          <w:color w:val="000000"/>
          <w:sz w:val="20"/>
          <w:szCs w:val="20"/>
          <w:lang w:eastAsia="ar-SA"/>
        </w:rPr>
        <w:t xml:space="preserve"> </w:t>
      </w:r>
      <w:r w:rsidRPr="007E05DD">
        <w:rPr>
          <w:rFonts w:ascii="Tahoma" w:eastAsia="Times New Roman" w:hAnsi="Tahoma" w:cs="Tahoma"/>
          <w:bCs/>
          <w:color w:val="000000"/>
          <w:sz w:val="20"/>
          <w:szCs w:val="20"/>
          <w:lang w:eastAsia="ar-SA"/>
        </w:rPr>
        <w:t xml:space="preserve"> “DICHIARAZIONE SULL’ASSENZA DEL CONFLITTO DI </w:t>
      </w:r>
      <w:r w:rsidRPr="007E05DD">
        <w:rPr>
          <w:rFonts w:ascii="Tahoma" w:eastAsia="Times New Roman" w:hAnsi="Tahoma" w:cs="Tahoma"/>
          <w:bCs/>
          <w:color w:val="000000"/>
          <w:sz w:val="20"/>
          <w:szCs w:val="20"/>
          <w:lang w:eastAsia="ar-SA"/>
        </w:rPr>
        <w:lastRenderedPageBreak/>
        <w:t>INTERESS</w:t>
      </w:r>
      <w:r w:rsidR="001B5E83" w:rsidRPr="007E05DD">
        <w:rPr>
          <w:rFonts w:ascii="Tahoma" w:eastAsia="Times New Roman" w:hAnsi="Tahoma" w:cs="Tahoma"/>
          <w:bCs/>
          <w:color w:val="000000"/>
          <w:sz w:val="20"/>
          <w:szCs w:val="20"/>
          <w:lang w:eastAsia="ar-SA"/>
        </w:rPr>
        <w:t xml:space="preserve">I DEL TITOLARE EFFETTIVO”, con </w:t>
      </w:r>
      <w:r w:rsidRPr="007E05DD">
        <w:rPr>
          <w:rFonts w:ascii="Tahoma" w:eastAsia="Times New Roman" w:hAnsi="Tahoma" w:cs="Tahoma"/>
          <w:bCs/>
          <w:color w:val="000000"/>
          <w:sz w:val="20"/>
          <w:szCs w:val="20"/>
          <w:lang w:eastAsia="ar-SA"/>
        </w:rPr>
        <w:t>riferimento a ciascun titolare effettivo individuato, debitamente sottoscritto.</w:t>
      </w:r>
    </w:p>
    <w:p w:rsidR="008B19D7" w:rsidRPr="007E05DD" w:rsidRDefault="008B19D7" w:rsidP="00113DA3">
      <w:pPr>
        <w:pStyle w:val="Standard"/>
        <w:jc w:val="both"/>
        <w:rPr>
          <w:rFonts w:ascii="Tahoma" w:eastAsia="Times New Roman" w:hAnsi="Tahoma" w:cs="Tahoma"/>
          <w:bCs/>
          <w:color w:val="000000"/>
          <w:sz w:val="20"/>
          <w:szCs w:val="20"/>
          <w:lang w:eastAsia="ar-SA"/>
        </w:rPr>
      </w:pPr>
      <w:r>
        <w:rPr>
          <w:sz w:val="20"/>
          <w:szCs w:val="20"/>
        </w:rPr>
        <w:t xml:space="preserve">. </w:t>
      </w:r>
      <w:r w:rsidRPr="008B19D7">
        <w:rPr>
          <w:rFonts w:ascii="Tahoma" w:hAnsi="Tahoma" w:cs="Tahoma"/>
          <w:sz w:val="20"/>
          <w:szCs w:val="20"/>
        </w:rPr>
        <w:t>MODELLO 8E relativo al “RISPETTO DEL PRINCIPIO DNSH, AI SENSI DELL’ART. 17 DEL REG. UE 2020 852” e MODELLO 8F “Attestazione del rispetto degli ulteriori principi e delle condizionalità nell’ambito degli interventi a valere sul PNRR”</w:t>
      </w: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Ogni impresa consorziata designata esecutrice</w:t>
      </w:r>
      <w:r w:rsidR="001B5E83" w:rsidRPr="001A332E">
        <w:rPr>
          <w:rFonts w:ascii="Tahoma" w:eastAsia="Times New Roman" w:hAnsi="Tahoma" w:cs="Tahoma"/>
          <w:b/>
          <w:bCs/>
          <w:color w:val="000000"/>
          <w:sz w:val="20"/>
          <w:szCs w:val="20"/>
          <w:lang w:eastAsia="ar-SA"/>
        </w:rPr>
        <w:t xml:space="preserve"> </w:t>
      </w:r>
      <w:r w:rsidRPr="001A332E">
        <w:rPr>
          <w:rFonts w:ascii="Tahoma" w:eastAsia="Times New Roman" w:hAnsi="Tahoma" w:cs="Tahoma"/>
          <w:b/>
          <w:bCs/>
          <w:color w:val="000000"/>
          <w:sz w:val="20"/>
          <w:szCs w:val="20"/>
          <w:lang w:eastAsia="ar-SA"/>
        </w:rPr>
        <w:t>e indicata nella domanda di partecipazione, deve presentare la seguente documentazione: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a)</w:t>
      </w:r>
      <w:r w:rsidR="00D9394D" w:rsidRPr="00D9394D">
        <w:rPr>
          <w:rFonts w:ascii="Tahoma" w:eastAsia="Times New Roman" w:hAnsi="Tahoma" w:cs="Tahoma"/>
          <w:bCs/>
          <w:color w:val="000000"/>
          <w:sz w:val="20"/>
          <w:szCs w:val="20"/>
          <w:lang w:eastAsia="ar-SA"/>
        </w:rPr>
        <w:t xml:space="preserve"> il DGUE di cui al paragrafo </w:t>
      </w:r>
      <w:r w:rsidRPr="00D9394D">
        <w:rPr>
          <w:rFonts w:ascii="Tahoma" w:eastAsia="Times New Roman" w:hAnsi="Tahoma" w:cs="Tahoma"/>
          <w:bCs/>
          <w:color w:val="000000"/>
          <w:sz w:val="20"/>
          <w:szCs w:val="20"/>
          <w:lang w:eastAsia="ar-SA"/>
        </w:rPr>
        <w:t>A.2) firmato digitalmente compilato in tutte le sue parti fatta eccezione per la Parte IV sez. B e C.</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 xml:space="preserve">nell’apposito spazio “DGUE” </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b) la dichiarazione di far parte del consorzio di cui all'art. </w:t>
      </w:r>
      <w:r w:rsidR="001A332E">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e di concorrere alla presente gara esclusivamente come consorziata esecutrice per il Consorzio, compilando il modello allegato</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alla procedura “Scheda Consorziata”</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ed inserendolo nell’apposito spazio “Dichiarazioni consorziata esecutrice”;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c)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7E05DD">
        <w:rPr>
          <w:rFonts w:ascii="Tahoma" w:eastAsia="Times New Roman" w:hAnsi="Tahoma" w:cs="Tahoma"/>
          <w:bCs/>
          <w:color w:val="000000"/>
          <w:sz w:val="20"/>
          <w:szCs w:val="20"/>
          <w:lang w:eastAsia="ar-SA"/>
        </w:rPr>
        <w:t>d) Modello</w:t>
      </w:r>
      <w:r w:rsidR="005E5745">
        <w:rPr>
          <w:rFonts w:ascii="Tahoma" w:eastAsia="Times New Roman" w:hAnsi="Tahoma" w:cs="Tahoma"/>
          <w:bCs/>
          <w:color w:val="000000"/>
          <w:sz w:val="20"/>
          <w:szCs w:val="20"/>
          <w:lang w:eastAsia="ar-SA"/>
        </w:rPr>
        <w:t xml:space="preserve"> 8g</w:t>
      </w:r>
      <w:r w:rsidRPr="007E05DD">
        <w:rPr>
          <w:rFonts w:ascii="Tahoma" w:eastAsia="Times New Roman" w:hAnsi="Tahoma" w:cs="Tahoma"/>
          <w:bCs/>
          <w:color w:val="000000"/>
          <w:sz w:val="20"/>
          <w:szCs w:val="20"/>
          <w:lang w:eastAsia="ar-SA"/>
        </w:rPr>
        <w:t xml:space="preserve"> relativi alla “COMUNICAZIONE DATI IDENTIFICATIVI DEI TITOLARI EFFETTIVI”, sia il MODELLO</w:t>
      </w:r>
      <w:r w:rsidR="005E5745">
        <w:rPr>
          <w:rFonts w:ascii="Tahoma" w:eastAsia="Times New Roman" w:hAnsi="Tahoma" w:cs="Tahoma"/>
          <w:bCs/>
          <w:color w:val="000000"/>
          <w:sz w:val="20"/>
          <w:szCs w:val="20"/>
          <w:lang w:eastAsia="ar-SA"/>
        </w:rPr>
        <w:t xml:space="preserve"> allegato 2</w:t>
      </w:r>
      <w:r w:rsidRPr="007E05DD">
        <w:rPr>
          <w:rFonts w:ascii="Tahoma" w:eastAsia="Times New Roman" w:hAnsi="Tahoma" w:cs="Tahoma"/>
          <w:bCs/>
          <w:color w:val="000000"/>
          <w:sz w:val="20"/>
          <w:szCs w:val="20"/>
          <w:lang w:eastAsia="ar-SA"/>
        </w:rPr>
        <w:t xml:space="preserve"> </w:t>
      </w:r>
      <w:r w:rsidR="007E05DD">
        <w:rPr>
          <w:rFonts w:ascii="Tahoma" w:eastAsia="Times New Roman" w:hAnsi="Tahoma" w:cs="Tahoma"/>
          <w:bCs/>
          <w:color w:val="000000"/>
          <w:sz w:val="20"/>
          <w:szCs w:val="20"/>
          <w:lang w:eastAsia="ar-SA"/>
        </w:rPr>
        <w:t xml:space="preserve"> </w:t>
      </w:r>
      <w:r w:rsidRPr="007E05DD">
        <w:rPr>
          <w:rFonts w:ascii="Tahoma" w:eastAsia="Times New Roman" w:hAnsi="Tahoma" w:cs="Tahoma"/>
          <w:bCs/>
          <w:color w:val="000000"/>
          <w:sz w:val="20"/>
          <w:szCs w:val="20"/>
          <w:lang w:eastAsia="ar-SA"/>
        </w:rPr>
        <w:t>“DICHIARAZIONE SULL’ASSENZA DEL CONFLITTO DI INTERESSI DEL TITOLARE EFFETTIVO”, con</w:t>
      </w:r>
      <w:r w:rsidRPr="00D9394D">
        <w:rPr>
          <w:rFonts w:ascii="Tahoma" w:eastAsia="Times New Roman" w:hAnsi="Tahoma" w:cs="Tahoma"/>
          <w:bCs/>
          <w:color w:val="000000"/>
          <w:sz w:val="20"/>
          <w:szCs w:val="20"/>
          <w:lang w:eastAsia="ar-SA"/>
        </w:rPr>
        <w:t xml:space="preserve">  riferimento a ciascun titolare effettivo individuato, debitamente sottoscritto, dal soggetto individuato quale titolare effettivo.</w:t>
      </w:r>
    </w:p>
    <w:p w:rsidR="008B19D7" w:rsidRPr="00D9394D" w:rsidRDefault="008B19D7"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 xml:space="preserve">e) </w:t>
      </w:r>
      <w:r w:rsidRPr="008B19D7">
        <w:rPr>
          <w:rFonts w:ascii="Tahoma" w:hAnsi="Tahoma" w:cs="Tahoma"/>
          <w:sz w:val="20"/>
          <w:szCs w:val="20"/>
        </w:rPr>
        <w:t>MODELLO 8E relativo al “RISPETTO DEL PRINCIPIO DNSH, AI SENSI DELL’ART. 17 DEL REG. UE 2020 852” e MODELLO 8F “Attestazione del rispetto degli ulteriori principi e delle condizionalità nell’ambito degli interventi a valere sul PNRR”</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Suddetta documentazione deve essere firmata digitalmente da ogni consorziata.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il Consorzio partecipi alla procedura di gara come membro di raggruppamento temporaneo di concorrenti o di consorzio ordinario di concorrenti o di G.E.I.E., i DGUE di ogni consorziata, dovranno essere inseriti sulla piattaforma a cura del soggetto indicato come mandatario.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Le imprese consorziate per le quali il consorzio concorre non devono trovarsi nella situazione di cui all'art. 186 bis R.D. 267/1942.</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 requisiti dell’impresa singola e di quelle riunite sono quelli previsti dall’art.</w:t>
      </w:r>
      <w:r w:rsidR="001A332E">
        <w:rPr>
          <w:rFonts w:ascii="Tahoma" w:eastAsia="Times New Roman" w:hAnsi="Tahoma" w:cs="Tahoma"/>
          <w:bCs/>
          <w:color w:val="000000"/>
          <w:sz w:val="20"/>
          <w:szCs w:val="20"/>
          <w:lang w:eastAsia="ar-SA"/>
        </w:rPr>
        <w:t>67 e</w:t>
      </w:r>
      <w:r w:rsidRPr="00D9394D">
        <w:rPr>
          <w:rFonts w:ascii="Tahoma" w:eastAsia="Times New Roman" w:hAnsi="Tahoma" w:cs="Tahoma"/>
          <w:bCs/>
          <w:color w:val="000000"/>
          <w:sz w:val="20"/>
          <w:szCs w:val="20"/>
          <w:lang w:eastAsia="ar-SA"/>
        </w:rPr>
        <w:t xml:space="preserve"> </w:t>
      </w:r>
      <w:r w:rsidR="001A332E">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e dagli articoli 92, 93 e 94 del D.P.R. n. 207/2010.</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I requisiti di ordine generale di cui all’art. </w:t>
      </w:r>
      <w:r w:rsidR="001A332E">
        <w:rPr>
          <w:rFonts w:ascii="Tahoma" w:eastAsia="Times New Roman" w:hAnsi="Tahoma" w:cs="Tahoma"/>
          <w:bCs/>
          <w:color w:val="000000"/>
          <w:sz w:val="20"/>
          <w:szCs w:val="20"/>
          <w:lang w:eastAsia="ar-SA"/>
        </w:rPr>
        <w:t>94</w:t>
      </w:r>
      <w:r w:rsidR="009D774D"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devono essere posseduti e dichiarati da ciascuna delle Imprese temporaneamente raggruppate mentre per i consorzi stabili ed i consorzi di cui all’art. 45 lett. b) del Codice, tali requisiti dovranno essere posseduti e dichiarati dal consorzio e dalla/e consorziata/e dichiarata/e quale/i esecutrice/i.</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Diversamente,  i requisiti di capacità economico-finanziaria e tecnica, sempreché frazionabili, potranno essere posseduti secondo le modalità di cui infra: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-In caso di consorzi ex art. </w:t>
      </w:r>
      <w:r w:rsidR="001A332E">
        <w:rPr>
          <w:rFonts w:ascii="Tahoma" w:eastAsia="Times New Roman" w:hAnsi="Tahoma" w:cs="Tahoma"/>
          <w:bCs/>
          <w:color w:val="000000"/>
          <w:sz w:val="20"/>
          <w:szCs w:val="20"/>
          <w:lang w:eastAsia="ar-SA"/>
        </w:rPr>
        <w:t>67</w:t>
      </w:r>
      <w:r w:rsidRPr="00D9394D">
        <w:rPr>
          <w:rFonts w:ascii="Tahoma" w:eastAsia="Times New Roman" w:hAnsi="Tahoma" w:cs="Tahoma"/>
          <w:bCs/>
          <w:color w:val="000000"/>
          <w:sz w:val="20"/>
          <w:szCs w:val="20"/>
          <w:lang w:eastAsia="ar-SA"/>
        </w:rPr>
        <w: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-In caso di  Consorzi stabili  il consorzio ha la possibilità:</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a) di eseguire il servizio con la propria struttura di impresa, senza quindi indicare nessuna impresa esecutrice;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b) di indicare la/le impresa/e esecutrice/i: in questa ipotesi, solo ed esclusivamente all’impresa/e indicata/e quale/i esecutrice/i opererà il divieto di partecipare in forma singola alla medesima procedura di gara.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Il consorzio e l’/le eventuale/i impresa/e designata/e quale/i esecutrice/i dovranno presentare le dichiarazioni sul possesso dei requisiti di ordine generale firmate dal</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legale rappresentante dichiarante, secondo quanto indicato nel presente paragrafo N.A9.</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Per quanto riguarda i requisiti di capacità tecnica ed economico finanziaria di cui sopra si specifica che, a pena di esclusione, devono essere posseduti dal consorzio, potendo, a tal fine, cumulare solo attrezzature, mezzi d’opera e organico medio annuo di tutte le consorziate. Alternativamente il consorzio stabile, anche quando partecipi e si qualifichi in proprio, può eseguire la prestazione, oltreché con la </w:t>
      </w:r>
      <w:r w:rsidRPr="00D9394D">
        <w:rPr>
          <w:rFonts w:ascii="Tahoma" w:eastAsia="Times New Roman" w:hAnsi="Tahoma" w:cs="Tahoma"/>
          <w:bCs/>
          <w:color w:val="000000"/>
          <w:sz w:val="20"/>
          <w:szCs w:val="20"/>
          <w:lang w:eastAsia="ar-SA"/>
        </w:rPr>
        <w:lastRenderedPageBreak/>
        <w:t>propria</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 xml:space="preserve">struttura, per il tramite delle consorziate, ancorché non indicate come esecutrici, oppure designare per l’esecuzione del contratto una o più delle imprese consorziate, le quali tuttavia dovranno possedere in proprio e comprovare i prescritti requisiti </w:t>
      </w:r>
      <w:proofErr w:type="spellStart"/>
      <w:r w:rsidRPr="00D9394D">
        <w:rPr>
          <w:rFonts w:ascii="Tahoma" w:eastAsia="Times New Roman" w:hAnsi="Tahoma" w:cs="Tahoma"/>
          <w:bCs/>
          <w:color w:val="000000"/>
          <w:sz w:val="20"/>
          <w:szCs w:val="20"/>
          <w:lang w:eastAsia="ar-SA"/>
        </w:rPr>
        <w:t>dicapacità</w:t>
      </w:r>
      <w:proofErr w:type="spellEnd"/>
      <w:r w:rsidRPr="00D9394D">
        <w:rPr>
          <w:rFonts w:ascii="Tahoma" w:eastAsia="Times New Roman" w:hAnsi="Tahoma" w:cs="Tahoma"/>
          <w:bCs/>
          <w:color w:val="000000"/>
          <w:sz w:val="20"/>
          <w:szCs w:val="20"/>
          <w:lang w:eastAsia="ar-SA"/>
        </w:rPr>
        <w:t xml:space="preserve"> tecnica ed economico finanziaria richiesti dalla presente lettera d’invito.</w:t>
      </w: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 xml:space="preserve">RTI (art. </w:t>
      </w:r>
      <w:r w:rsidR="003119C9">
        <w:rPr>
          <w:rFonts w:ascii="Tahoma" w:eastAsia="Times New Roman" w:hAnsi="Tahoma" w:cs="Tahoma"/>
          <w:b/>
          <w:bCs/>
          <w:color w:val="000000"/>
          <w:sz w:val="20"/>
          <w:szCs w:val="20"/>
          <w:lang w:eastAsia="ar-SA"/>
        </w:rPr>
        <w:t>68</w:t>
      </w:r>
      <w:r w:rsidRPr="001A332E">
        <w:rPr>
          <w:rFonts w:ascii="Tahoma" w:eastAsia="Times New Roman" w:hAnsi="Tahoma" w:cs="Tahoma"/>
          <w:b/>
          <w:bCs/>
          <w:color w:val="000000"/>
          <w:sz w:val="20"/>
          <w:szCs w:val="20"/>
          <w:lang w:eastAsia="ar-SA"/>
        </w:rPr>
        <w: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Nel caso di raggruppamenti temporanei di concorrenti, consorzi ordinari, aggregazioni di imprese e soggetti di cui all’art. </w:t>
      </w:r>
      <w:r w:rsidR="003119C9">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del codice,  i requisiti di partecipazione devono essere posseduti nei termini di seguito indicati: per i raggruppamenti temporanei, le aggregazioni temporanee di rete e  per i c</w:t>
      </w:r>
      <w:r w:rsidR="003119C9">
        <w:rPr>
          <w:rFonts w:ascii="Tahoma" w:eastAsia="Times New Roman" w:hAnsi="Tahoma" w:cs="Tahoma"/>
          <w:bCs/>
          <w:color w:val="000000"/>
          <w:sz w:val="20"/>
          <w:szCs w:val="20"/>
          <w:lang w:eastAsia="ar-SA"/>
        </w:rPr>
        <w:t>onsorzi ordinari</w:t>
      </w:r>
      <w:r w:rsidRPr="00D9394D">
        <w:rPr>
          <w:rFonts w:ascii="Tahoma" w:eastAsia="Times New Roman" w:hAnsi="Tahoma" w:cs="Tahoma"/>
          <w:bCs/>
          <w:color w:val="000000"/>
          <w:sz w:val="20"/>
          <w:szCs w:val="20"/>
          <w:lang w:eastAsia="ar-SA"/>
        </w:rPr>
        <w:t xml:space="preserve">, i requisiti economico finanziari e tecnico organizzativi richiesti nella lettera di invito devono essere posseduti cumulativamente dal raggruppamento (Sentenza della CGUE del 28.04.2022 resa in causa C-642/2020e parere nr. 1389/2022 del MINS).  Per i raggruppamenti temporanei, le aggregazioni temporanee di rete e  per i consorzi ordinari di cui all’art. </w:t>
      </w:r>
      <w:r w:rsidR="003119C9">
        <w:rPr>
          <w:rFonts w:ascii="Tahoma" w:eastAsia="Times New Roman" w:hAnsi="Tahoma" w:cs="Tahoma"/>
          <w:bCs/>
          <w:color w:val="000000"/>
          <w:sz w:val="20"/>
          <w:szCs w:val="20"/>
          <w:lang w:eastAsia="ar-SA"/>
        </w:rPr>
        <w:t>67</w:t>
      </w:r>
      <w:r w:rsidR="00D9394D"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 xml:space="preserve">i requisiti economico finanziari e tecnico organizzativi richiesti nella lettera di invito devono essere posseduti dalla capogruppo nella categoria prevalente, nelle categorie scorporabili la mandante deve possedere i requisiti previsti per l’importo dei lavori della categoria nella misura indicata per l’impresa singola. I requisiti relativi alla categoria prevalente e/o alle categorie scorporabili possono essere assunti dal un raggruppamento di tipo orizzontale costituendo un raggruppamento di tipo misto. </w:t>
      </w:r>
    </w:p>
    <w:p w:rsidR="00113DA3" w:rsidRPr="003119C9" w:rsidRDefault="00113DA3" w:rsidP="00113DA3">
      <w:pPr>
        <w:pStyle w:val="Standard"/>
        <w:jc w:val="both"/>
        <w:rPr>
          <w:rFonts w:ascii="Tahoma" w:eastAsia="Times New Roman" w:hAnsi="Tahoma" w:cs="Tahoma"/>
          <w:b/>
          <w:bCs/>
          <w:color w:val="000000"/>
          <w:sz w:val="20"/>
          <w:szCs w:val="20"/>
          <w:lang w:eastAsia="ar-SA"/>
        </w:rPr>
      </w:pPr>
      <w:r w:rsidRPr="003119C9">
        <w:rPr>
          <w:rFonts w:ascii="Tahoma" w:eastAsia="Times New Roman" w:hAnsi="Tahoma" w:cs="Tahoma"/>
          <w:b/>
          <w:bCs/>
          <w:color w:val="000000"/>
          <w:sz w:val="20"/>
          <w:szCs w:val="20"/>
          <w:lang w:eastAsia="ar-SA"/>
        </w:rPr>
        <w:t xml:space="preserve">I raggruppamenti temporanei e i soggetti di cui all'art. </w:t>
      </w:r>
      <w:r w:rsidR="003119C9" w:rsidRPr="003119C9">
        <w:rPr>
          <w:rFonts w:ascii="Tahoma" w:eastAsia="Times New Roman" w:hAnsi="Tahoma" w:cs="Tahoma"/>
          <w:b/>
          <w:bCs/>
          <w:color w:val="000000"/>
          <w:sz w:val="20"/>
          <w:szCs w:val="20"/>
          <w:lang w:eastAsia="ar-SA"/>
        </w:rPr>
        <w:t>68</w:t>
      </w:r>
      <w:r w:rsidR="00D9394D" w:rsidRPr="003119C9">
        <w:rPr>
          <w:rFonts w:ascii="Tahoma" w:eastAsia="Times New Roman" w:hAnsi="Tahoma" w:cs="Tahoma"/>
          <w:b/>
          <w:bCs/>
          <w:color w:val="000000"/>
          <w:sz w:val="20"/>
          <w:szCs w:val="20"/>
          <w:lang w:eastAsia="ar-SA"/>
        </w:rPr>
        <w:t xml:space="preserve"> </w:t>
      </w:r>
      <w:r w:rsidRPr="003119C9">
        <w:rPr>
          <w:rFonts w:ascii="Tahoma" w:eastAsia="Times New Roman" w:hAnsi="Tahoma" w:cs="Tahoma"/>
          <w:b/>
          <w:bCs/>
          <w:color w:val="000000"/>
          <w:sz w:val="20"/>
          <w:szCs w:val="20"/>
          <w:lang w:eastAsia="ar-SA"/>
        </w:rPr>
        <w:t xml:space="preserve">possono concorrere anche se non ancora costituiti; in tal caso l’offerta deve essere sottoscritta dai titolari, legali rappresentanti o procuratori di tutte le imprese da raggruppare o consorziate e contenere l’impegno che, in caso di aggiudicazione, le stesse imprese conferiranno mandato collettivo speciale con rappresentanza a una di esse, da indicare in sede di offerta come capogruppo, la quale stipulerà il contratto in nome e per conto proprio e delle mandanti. L’atto costitutivo con il relativo mandato con rappresentanza alla mandataria dovrà contenere le prescrizioni di cui all’art. </w:t>
      </w:r>
      <w:r w:rsidR="003119C9" w:rsidRPr="003119C9">
        <w:rPr>
          <w:rFonts w:ascii="Tahoma" w:eastAsia="Times New Roman" w:hAnsi="Tahoma" w:cs="Tahoma"/>
          <w:b/>
          <w:bCs/>
          <w:color w:val="000000"/>
          <w:sz w:val="20"/>
          <w:szCs w:val="20"/>
          <w:lang w:eastAsia="ar-SA"/>
        </w:rPr>
        <w:t>68</w:t>
      </w:r>
      <w:r w:rsidRPr="003119C9">
        <w:rPr>
          <w:rFonts w:ascii="Tahoma" w:eastAsia="Times New Roman" w:hAnsi="Tahoma" w:cs="Tahoma"/>
          <w:b/>
          <w:bCs/>
          <w:color w:val="000000"/>
          <w:sz w:val="20"/>
          <w:szCs w:val="20"/>
          <w:lang w:eastAsia="ar-SA"/>
        </w:rPr>
        <w:t xml:space="preserve"> del e risultare da scrittura privata autenticata da notaio.</w:t>
      </w:r>
    </w:p>
    <w:p w:rsidR="00113DA3" w:rsidRPr="003119C9" w:rsidRDefault="00113DA3" w:rsidP="00113DA3">
      <w:pPr>
        <w:pStyle w:val="Standard"/>
        <w:jc w:val="both"/>
        <w:rPr>
          <w:rFonts w:ascii="Tahoma" w:eastAsia="Times New Roman" w:hAnsi="Tahoma" w:cs="Tahoma"/>
          <w:b/>
          <w:bCs/>
          <w:color w:val="000000"/>
          <w:sz w:val="20"/>
          <w:szCs w:val="20"/>
          <w:lang w:eastAsia="ar-SA"/>
        </w:rPr>
      </w:pPr>
      <w:r w:rsidRPr="003119C9">
        <w:rPr>
          <w:rFonts w:ascii="Tahoma" w:eastAsia="Times New Roman" w:hAnsi="Tahoma" w:cs="Tahoma"/>
          <w:b/>
          <w:bCs/>
          <w:color w:val="000000"/>
          <w:sz w:val="20"/>
          <w:szCs w:val="20"/>
          <w:lang w:eastAsia="ar-SA"/>
        </w:rPr>
        <w:t>Nel caso in cui, invece, la costituzione del raggruppamento temporaneo o del consorzio sia già perfezionata e documentata, le imprese mandanti sono esonerate dalla sottoscrizione dell’offerta, in quanto adempimento riservato alla sola impresa mandataria capogruppo.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Gli adempimenti</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da svolgere per la presentazione dell’offerta sulla piattaforma START devono sempre essere posti in essere dalla Capogruppo la quale inserirà tutta la documentazione prevista al precedente paragrafo per conto del RTI entrando con le proprie credenziali e qualificandosi come mandataria/capogruppo.</w:t>
      </w:r>
    </w:p>
    <w:p w:rsidR="00113DA3" w:rsidRPr="00D9394D" w:rsidRDefault="00113DA3" w:rsidP="00113DA3">
      <w:pPr>
        <w:pStyle w:val="Standard"/>
        <w:jc w:val="both"/>
        <w:rPr>
          <w:rFonts w:ascii="Tahoma" w:eastAsia="Times New Roman" w:hAnsi="Tahoma" w:cs="Tahoma"/>
          <w:bCs/>
          <w:color w:val="000000"/>
          <w:sz w:val="20"/>
          <w:szCs w:val="20"/>
          <w:lang w:eastAsia="ar-SA"/>
        </w:rPr>
      </w:pP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Qualora partecipino alla gara RTI/consorzi ordinari di concorrenti </w:t>
      </w:r>
      <w:r w:rsidRPr="008C0A9D">
        <w:rPr>
          <w:rFonts w:ascii="Tahoma" w:eastAsia="Times New Roman" w:hAnsi="Tahoma" w:cs="Tahoma"/>
          <w:b/>
          <w:bCs/>
          <w:color w:val="000000"/>
          <w:sz w:val="20"/>
          <w:szCs w:val="20"/>
          <w:lang w:eastAsia="ar-SA"/>
        </w:rPr>
        <w:t>già formalmente costit</w:t>
      </w:r>
      <w:r w:rsidRPr="00D9394D">
        <w:rPr>
          <w:rFonts w:ascii="Tahoma" w:eastAsia="Times New Roman" w:hAnsi="Tahoma" w:cs="Tahoma"/>
          <w:bCs/>
          <w:color w:val="000000"/>
          <w:sz w:val="20"/>
          <w:szCs w:val="20"/>
          <w:lang w:eastAsia="ar-SA"/>
        </w:rPr>
        <w:t>uiti la capogruppo è tenuta a produrre altresì sulla piattaforma START: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-gli atti attestanti la costituzione del raggruppamento suddetto (atto costitutivo);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-le imprese mandanti/consorziate dovranno presentare il DGUE (vedi paragrafo precedente “Disposizioni specifiche per i Consorzi”) firmato digitalmente dai rispettivi legali rappresentanti;</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-l’impresa capogruppo/consorzio dovrà presentare tutte le dichiarazioni e/o i documenti di c</w:t>
      </w:r>
      <w:r w:rsidR="00D9394D" w:rsidRPr="00D9394D">
        <w:rPr>
          <w:rFonts w:ascii="Tahoma" w:eastAsia="Times New Roman" w:hAnsi="Tahoma" w:cs="Tahoma"/>
          <w:bCs/>
          <w:color w:val="000000"/>
          <w:sz w:val="20"/>
          <w:szCs w:val="20"/>
          <w:lang w:eastAsia="ar-SA"/>
        </w:rPr>
        <w:t>ui al precedente paragrafo</w:t>
      </w:r>
      <w:r w:rsidRPr="00D9394D">
        <w:rPr>
          <w:rFonts w:ascii="Tahoma" w:eastAsia="Times New Roman" w:hAnsi="Tahoma" w:cs="Tahoma"/>
          <w:bCs/>
          <w:color w:val="000000"/>
          <w:sz w:val="20"/>
          <w:szCs w:val="20"/>
          <w:lang w:eastAsia="ar-SA"/>
        </w:rPr>
        <w:t>, i requisiti speciali dovranno essere posseduti dalle consorziate con le modalità sotto indicate;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-l’offerta economica dovrà essere sottoscritta dal legale</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rappresentante della mandataria/capogruppo/consorzio, in nome e per conto di tutte le imprese del costituito RTI/consorzio.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Qualora partecipino alla gara RTI ancora </w:t>
      </w:r>
      <w:r w:rsidRPr="008C0A9D">
        <w:rPr>
          <w:rFonts w:ascii="Tahoma" w:eastAsia="Times New Roman" w:hAnsi="Tahoma" w:cs="Tahoma"/>
          <w:b/>
          <w:bCs/>
          <w:color w:val="000000"/>
          <w:sz w:val="20"/>
          <w:szCs w:val="20"/>
          <w:lang w:eastAsia="ar-SA"/>
        </w:rPr>
        <w:t>NON costituiti</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tutti gli operatori economici dovranno produrre e postare firmati sulla piattaforma START:</w:t>
      </w:r>
    </w:p>
    <w:p w:rsidR="00113DA3"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-il DGUE da parte di ciascuna impresa facente parte del costituendo raggruppamento e sottoscritta dal legale rappresentate di ciascuna impresa;</w:t>
      </w:r>
    </w:p>
    <w:p w:rsidR="008C0A9D" w:rsidRPr="008C0A9D" w:rsidRDefault="008C0A9D" w:rsidP="00113DA3">
      <w:pPr>
        <w:pStyle w:val="Standard"/>
        <w:jc w:val="both"/>
        <w:rPr>
          <w:rFonts w:ascii="Tahoma" w:eastAsia="Times New Roman" w:hAnsi="Tahoma" w:cs="Tahoma"/>
          <w:bCs/>
          <w:color w:val="000000"/>
          <w:sz w:val="20"/>
          <w:szCs w:val="20"/>
          <w:lang w:eastAsia="ar-SA"/>
        </w:rPr>
      </w:pPr>
      <w:r w:rsidRPr="008C0A9D">
        <w:rPr>
          <w:rFonts w:ascii="Tahoma" w:hAnsi="Tahoma" w:cs="Tahoma"/>
          <w:sz w:val="20"/>
          <w:szCs w:val="20"/>
        </w:rPr>
        <w:t>Si ricorda che l’offerta economica andrà sottoscritta dai legali rappresentanti DI TUTTE le imprese che costituiranno il raggruppamento.</w:t>
      </w:r>
    </w:p>
    <w:p w:rsidR="008C0A9D" w:rsidRDefault="008C0A9D" w:rsidP="00113DA3">
      <w:pPr>
        <w:pStyle w:val="Standard"/>
        <w:jc w:val="both"/>
        <w:rPr>
          <w:rFonts w:ascii="Tahoma" w:eastAsia="Times New Roman" w:hAnsi="Tahoma" w:cs="Tahoma"/>
          <w:bCs/>
          <w:color w:val="000000"/>
          <w:sz w:val="20"/>
          <w:szCs w:val="20"/>
          <w:lang w:eastAsia="ar-SA"/>
        </w:rPr>
      </w:pPr>
    </w:p>
    <w:p w:rsidR="008C0A9D" w:rsidRPr="008C0A9D" w:rsidRDefault="008C0A9D" w:rsidP="00113DA3">
      <w:pPr>
        <w:pStyle w:val="Standard"/>
        <w:jc w:val="both"/>
        <w:rPr>
          <w:rFonts w:ascii="Tahoma" w:eastAsia="Times New Roman" w:hAnsi="Tahoma" w:cs="Tahoma"/>
          <w:bCs/>
          <w:color w:val="000000"/>
          <w:sz w:val="20"/>
          <w:szCs w:val="20"/>
          <w:lang w:eastAsia="ar-SA"/>
        </w:rPr>
      </w:pPr>
      <w:r w:rsidRPr="008C0A9D">
        <w:rPr>
          <w:rFonts w:ascii="Tahoma" w:hAnsi="Tahoma" w:cs="Tahoma"/>
          <w:b/>
          <w:bCs/>
          <w:sz w:val="20"/>
          <w:szCs w:val="20"/>
        </w:rPr>
        <w:t>PER RTI COSTITUITI E NON</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la Dichiarazione integrativa ai sensi dell’art. 47 del D.L. 77_2021(Modello 1 –Dichiarazioni integrative PNRR ex art. 47 del D.L. 77_2021);</w:t>
      </w:r>
    </w:p>
    <w:p w:rsidR="00113DA3" w:rsidRDefault="005E5745"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-il Modello 8g relativo</w:t>
      </w:r>
      <w:r w:rsidR="00113DA3" w:rsidRPr="00935D94">
        <w:rPr>
          <w:rFonts w:ascii="Tahoma" w:eastAsia="Times New Roman" w:hAnsi="Tahoma" w:cs="Tahoma"/>
          <w:bCs/>
          <w:color w:val="000000"/>
          <w:sz w:val="20"/>
          <w:szCs w:val="20"/>
          <w:lang w:eastAsia="ar-SA"/>
        </w:rPr>
        <w:t xml:space="preserve"> alla “COMUNICAZIONE DATI IDENTIFICATIVI DEI TITOLARI EFFETTIVI”, ed il  MODELLO</w:t>
      </w:r>
      <w:r w:rsidR="00BD1C4C" w:rsidRPr="00935D94">
        <w:rPr>
          <w:rFonts w:ascii="Tahoma" w:eastAsia="Times New Roman" w:hAnsi="Tahoma" w:cs="Tahoma"/>
          <w:bCs/>
          <w:color w:val="000000"/>
          <w:sz w:val="20"/>
          <w:szCs w:val="20"/>
          <w:lang w:eastAsia="ar-SA"/>
        </w:rPr>
        <w:t xml:space="preserve"> </w:t>
      </w:r>
      <w:r>
        <w:rPr>
          <w:rFonts w:ascii="Tahoma" w:eastAsia="Times New Roman" w:hAnsi="Tahoma" w:cs="Tahoma"/>
          <w:bCs/>
          <w:color w:val="000000"/>
          <w:sz w:val="20"/>
          <w:szCs w:val="20"/>
          <w:lang w:eastAsia="ar-SA"/>
        </w:rPr>
        <w:t>allegato 2</w:t>
      </w:r>
      <w:r w:rsidR="00113DA3" w:rsidRPr="00935D94">
        <w:rPr>
          <w:rFonts w:ascii="Tahoma" w:eastAsia="Times New Roman" w:hAnsi="Tahoma" w:cs="Tahoma"/>
          <w:bCs/>
          <w:color w:val="000000"/>
          <w:sz w:val="20"/>
          <w:szCs w:val="20"/>
          <w:lang w:eastAsia="ar-SA"/>
        </w:rPr>
        <w:t xml:space="preserve"> “DICHIARAZIONE SULL’ASSENZA DEL CONFLITTO DI INTERESSI DEL TITOLARE EFFETTIVO”, con riferimento a ciascun titolare effettivo individuato, debitamente sottoscritto, dal soggetto indicato quale titolare effettivo;</w:t>
      </w:r>
    </w:p>
    <w:p w:rsidR="009419E0" w:rsidRPr="008B19D7" w:rsidRDefault="009419E0" w:rsidP="00A96761">
      <w:pPr>
        <w:pStyle w:val="Standard"/>
        <w:spacing w:line="276" w:lineRule="auto"/>
        <w:jc w:val="both"/>
        <w:rPr>
          <w:rFonts w:ascii="Tahoma" w:eastAsia="Times New Roman" w:hAnsi="Tahoma" w:cs="Tahoma"/>
          <w:bCs/>
          <w:sz w:val="20"/>
          <w:szCs w:val="20"/>
          <w:lang w:eastAsia="ar-SA"/>
        </w:rPr>
      </w:pPr>
      <w:r w:rsidRPr="008B19D7">
        <w:rPr>
          <w:rFonts w:ascii="Tahoma" w:eastAsia="Times New Roman" w:hAnsi="Tahoma" w:cs="Tahoma"/>
          <w:bCs/>
          <w:sz w:val="20"/>
          <w:szCs w:val="20"/>
          <w:lang w:eastAsia="ar-SA"/>
        </w:rPr>
        <w:lastRenderedPageBreak/>
        <w:t>- MODELLO 8E relativo al “RISPETTO DEL PRINCIPIO DNSH, AI SENS</w:t>
      </w:r>
      <w:r w:rsidR="00E6653A" w:rsidRPr="008B19D7">
        <w:rPr>
          <w:rFonts w:ascii="Tahoma" w:eastAsia="Times New Roman" w:hAnsi="Tahoma" w:cs="Tahoma"/>
          <w:bCs/>
          <w:sz w:val="20"/>
          <w:szCs w:val="20"/>
          <w:lang w:eastAsia="ar-SA"/>
        </w:rPr>
        <w:t xml:space="preserve">I DELL’ART. 17 DEL REG. UE 2020 </w:t>
      </w:r>
      <w:r w:rsidRPr="008B19D7">
        <w:rPr>
          <w:rFonts w:ascii="Tahoma" w:eastAsia="Times New Roman" w:hAnsi="Tahoma" w:cs="Tahoma"/>
          <w:bCs/>
          <w:sz w:val="20"/>
          <w:szCs w:val="20"/>
          <w:lang w:eastAsia="ar-SA"/>
        </w:rPr>
        <w:t>852</w:t>
      </w:r>
      <w:r w:rsidR="00E6653A" w:rsidRPr="008B19D7">
        <w:rPr>
          <w:rFonts w:ascii="Tahoma" w:eastAsia="Times New Roman" w:hAnsi="Tahoma" w:cs="Tahoma"/>
          <w:bCs/>
          <w:sz w:val="20"/>
          <w:szCs w:val="20"/>
          <w:lang w:eastAsia="ar-SA"/>
        </w:rPr>
        <w:t>”</w:t>
      </w:r>
      <w:r w:rsidR="00A96761" w:rsidRPr="008B19D7">
        <w:rPr>
          <w:rFonts w:ascii="Tahoma" w:eastAsia="Times New Roman" w:hAnsi="Tahoma" w:cs="Tahoma"/>
          <w:bCs/>
          <w:sz w:val="20"/>
          <w:szCs w:val="20"/>
          <w:lang w:eastAsia="ar-SA"/>
        </w:rPr>
        <w:t xml:space="preserve"> e MODELLO 8F “Attestazione del rispetto degli ulteriori principi e delle condizionalità nell’ambito degli interventi a valere sul PNRR”;</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Si ricorda che l’offerta economica andrà sottoscritta dai legali rappresentanti DI TUTTE le imprese che costituiranno il raggruppamento.</w:t>
      </w:r>
    </w:p>
    <w:p w:rsidR="005E5745" w:rsidRDefault="005E5745" w:rsidP="00113DA3">
      <w:pPr>
        <w:pStyle w:val="Standard"/>
        <w:jc w:val="both"/>
        <w:rPr>
          <w:rFonts w:ascii="Tahoma" w:eastAsia="Times New Roman" w:hAnsi="Tahoma" w:cs="Tahoma"/>
          <w:bCs/>
          <w:color w:val="000000"/>
          <w:sz w:val="20"/>
          <w:szCs w:val="20"/>
          <w:lang w:eastAsia="ar-SA"/>
        </w:rPr>
      </w:pP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 controlli sui requisiti di ordine generale saranno effettuati:</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di raggruppamento temporaneo d’impresa nei confronti di tutti i soggetti facenti parte del raggruppamento;</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 in caso di consorzio di cui all’art. </w:t>
      </w:r>
      <w:r w:rsidR="003119C9">
        <w:rPr>
          <w:rFonts w:ascii="Tahoma" w:eastAsia="Times New Roman" w:hAnsi="Tahoma" w:cs="Tahoma"/>
          <w:bCs/>
          <w:color w:val="000000"/>
          <w:sz w:val="20"/>
          <w:szCs w:val="20"/>
          <w:lang w:eastAsia="ar-SA"/>
        </w:rPr>
        <w:t>67</w:t>
      </w:r>
      <w:r w:rsidRPr="00935D94">
        <w:rPr>
          <w:rFonts w:ascii="Tahoma" w:eastAsia="Times New Roman" w:hAnsi="Tahoma" w:cs="Tahoma"/>
          <w:bCs/>
          <w:color w:val="000000"/>
          <w:sz w:val="20"/>
          <w:szCs w:val="20"/>
          <w:lang w:eastAsia="ar-SA"/>
        </w:rPr>
        <w:t xml:space="preserve"> e successive modifiche e integrazioni, i suddetti controlli sono effettuati sia nei confronti del consorzio che delle consorziate esecutrici;</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di avvalimento, anche nei confronti dell’impresa indicata dal concorrente come ausiliaria;</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 in caso di ricorso all’istituto della cooptazione, anche nei confronti della/e impresa/e cooptata/e. </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in cui l’aggiudicatario o una delle mandanti abbia dichiarato di essere stata ammessa a concordato preventivo con continuità aziendale della crisi di impresa (d.lgs. 12 gennaio 2019 n.14)  i suddetti controlli sono effettuati anche nei confronti dell’operatore economico</w:t>
      </w:r>
      <w:r w:rsidR="00BD1C4C" w:rsidRPr="00935D94">
        <w:rPr>
          <w:rFonts w:ascii="Tahoma" w:eastAsia="Times New Roman" w:hAnsi="Tahoma" w:cs="Tahoma"/>
          <w:bCs/>
          <w:color w:val="000000"/>
          <w:sz w:val="20"/>
          <w:szCs w:val="20"/>
          <w:lang w:eastAsia="ar-SA"/>
        </w:rPr>
        <w:t xml:space="preserve"> </w:t>
      </w:r>
      <w:r w:rsidRPr="00935D94">
        <w:rPr>
          <w:rFonts w:ascii="Tahoma" w:eastAsia="Times New Roman" w:hAnsi="Tahoma" w:cs="Tahoma"/>
          <w:bCs/>
          <w:color w:val="000000"/>
          <w:sz w:val="20"/>
          <w:szCs w:val="20"/>
          <w:lang w:eastAsia="ar-SA"/>
        </w:rPr>
        <w:t>indicato quale ausiliario.</w:t>
      </w:r>
    </w:p>
    <w:p w:rsidR="00113DA3" w:rsidRPr="00935D94" w:rsidRDefault="00113DA3" w:rsidP="00113DA3">
      <w:pPr>
        <w:pStyle w:val="Standard"/>
        <w:jc w:val="both"/>
        <w:rPr>
          <w:rFonts w:ascii="Tahoma" w:eastAsia="Times New Roman" w:hAnsi="Tahoma" w:cs="Tahoma"/>
          <w:bCs/>
          <w:color w:val="000000"/>
          <w:sz w:val="20"/>
          <w:szCs w:val="20"/>
          <w:lang w:eastAsia="ar-SA"/>
        </w:rPr>
      </w:pP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In caso di raggruppamento, consorzio ordinario, o GEIE di tipo orizzontale l’offerta presentata determina la responsabilità solidale dei soggetti riuniti nei confronti della Amministrazione aggiudicatrice nonché nei confronti degli eventuali subappaltatori e fornitori.</w:t>
      </w:r>
    </w:p>
    <w:p w:rsidR="004279FF" w:rsidRPr="00935D94" w:rsidRDefault="004279FF" w:rsidP="004279FF">
      <w:pPr>
        <w:pStyle w:val="Standard"/>
        <w:jc w:val="both"/>
        <w:rPr>
          <w:rFonts w:ascii="Tahoma" w:eastAsia="Times New Roman" w:hAnsi="Tahoma" w:cs="Tahoma"/>
          <w:bCs/>
          <w:color w:val="000000"/>
          <w:sz w:val="20"/>
          <w:szCs w:val="20"/>
          <w:lang w:eastAsia="ar-SA"/>
        </w:rPr>
      </w:pP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In caso di raggruppamento, consorzio ordinario o GEIE di tipo verticale, la responsabilità dei soggetti riuniti è limitata all’esecuzione delle prestazioni di rispettiva competenza, ferma restando la responsabilità solidale del mandatario.</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É vietata qualsiasi modificazione alla composizione dei raggruppamenti temporanei e dei consorzi ordinari rispetto a quella risultante dall’impegno presentato in sede di offerta o, se già costituiti, rispetto all’atto di costituzione prodotto in sede di offerta, con la sola eccezione del verificarsi dei casi di cui all'art. 95 del </w:t>
      </w:r>
      <w:proofErr w:type="spellStart"/>
      <w:r w:rsidRPr="00935D94">
        <w:rPr>
          <w:rFonts w:ascii="Tahoma" w:eastAsia="Times New Roman" w:hAnsi="Tahoma" w:cs="Tahoma"/>
          <w:bCs/>
          <w:color w:val="000000"/>
          <w:sz w:val="20"/>
          <w:szCs w:val="20"/>
          <w:lang w:eastAsia="ar-SA"/>
        </w:rPr>
        <w:t>D.Lgs.</w:t>
      </w:r>
      <w:proofErr w:type="spellEnd"/>
      <w:r w:rsidRPr="00935D94">
        <w:rPr>
          <w:rFonts w:ascii="Tahoma" w:eastAsia="Times New Roman" w:hAnsi="Tahoma" w:cs="Tahoma"/>
          <w:bCs/>
          <w:color w:val="000000"/>
          <w:sz w:val="20"/>
          <w:szCs w:val="20"/>
          <w:lang w:eastAsia="ar-SA"/>
        </w:rPr>
        <w:t xml:space="preserve"> 6 settembre 2011, n. 159 ed a quelli di cui al </w:t>
      </w:r>
      <w:proofErr w:type="spellStart"/>
      <w:r w:rsidRPr="00935D94">
        <w:rPr>
          <w:rFonts w:ascii="Tahoma" w:eastAsia="Times New Roman" w:hAnsi="Tahoma" w:cs="Tahoma"/>
          <w:bCs/>
          <w:color w:val="000000"/>
          <w:sz w:val="20"/>
          <w:szCs w:val="20"/>
          <w:lang w:eastAsia="ar-SA"/>
        </w:rPr>
        <w:t>D.Lgs.</w:t>
      </w:r>
      <w:proofErr w:type="spellEnd"/>
      <w:r w:rsidRPr="00935D94">
        <w:rPr>
          <w:rFonts w:ascii="Tahoma" w:eastAsia="Times New Roman" w:hAnsi="Tahoma" w:cs="Tahoma"/>
          <w:bCs/>
          <w:color w:val="000000"/>
          <w:sz w:val="20"/>
          <w:szCs w:val="20"/>
          <w:lang w:eastAsia="ar-SA"/>
        </w:rPr>
        <w:t xml:space="preserve"> </w:t>
      </w:r>
      <w:r w:rsidR="003119C9">
        <w:rPr>
          <w:rFonts w:ascii="Tahoma" w:eastAsia="Times New Roman" w:hAnsi="Tahoma" w:cs="Tahoma"/>
          <w:bCs/>
          <w:color w:val="000000"/>
          <w:sz w:val="20"/>
          <w:szCs w:val="20"/>
          <w:lang w:eastAsia="ar-SA"/>
        </w:rPr>
        <w:t>36/2023</w:t>
      </w:r>
      <w:r w:rsidRPr="00935D94">
        <w:rPr>
          <w:rFonts w:ascii="Tahoma" w:eastAsia="Times New Roman" w:hAnsi="Tahoma" w:cs="Tahoma"/>
          <w:bCs/>
          <w:color w:val="000000"/>
          <w:sz w:val="20"/>
          <w:szCs w:val="20"/>
          <w:lang w:eastAsia="ar-SA"/>
        </w:rPr>
        <w:t>.</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É fatto divieto ai concorrenti di partecipare alla gara in più di un raggruppamento temporaneo o consorzio ordinario, ovvero di partecipare alla gara anche in forma individuale qualora sia stata presentata offerta in raggruppamento o consorzio di cui all’art. </w:t>
      </w:r>
      <w:r w:rsidR="003119C9">
        <w:rPr>
          <w:rFonts w:ascii="Tahoma" w:eastAsia="Times New Roman" w:hAnsi="Tahoma" w:cs="Tahoma"/>
          <w:bCs/>
          <w:color w:val="000000"/>
          <w:sz w:val="20"/>
          <w:szCs w:val="20"/>
          <w:lang w:eastAsia="ar-SA"/>
        </w:rPr>
        <w:t>67 e 68</w:t>
      </w:r>
      <w:r w:rsidRPr="00935D94">
        <w:rPr>
          <w:rFonts w:ascii="Tahoma" w:eastAsia="Times New Roman" w:hAnsi="Tahoma" w:cs="Tahoma"/>
          <w:bCs/>
          <w:color w:val="000000"/>
          <w:sz w:val="20"/>
          <w:szCs w:val="20"/>
          <w:lang w:eastAsia="ar-SA"/>
        </w:rPr>
        <w:t>.</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I consorzi di cui all’art. </w:t>
      </w:r>
      <w:r w:rsidR="003119C9">
        <w:rPr>
          <w:rFonts w:ascii="Tahoma" w:eastAsia="Times New Roman" w:hAnsi="Tahoma" w:cs="Tahoma"/>
          <w:bCs/>
          <w:color w:val="000000"/>
          <w:sz w:val="20"/>
          <w:szCs w:val="20"/>
          <w:lang w:eastAsia="ar-SA"/>
        </w:rPr>
        <w:t>67</w:t>
      </w:r>
      <w:r w:rsidRPr="00935D94">
        <w:rPr>
          <w:rFonts w:ascii="Tahoma" w:eastAsia="Times New Roman" w:hAnsi="Tahoma" w:cs="Tahoma"/>
          <w:bCs/>
          <w:color w:val="000000"/>
          <w:sz w:val="20"/>
          <w:szCs w:val="20"/>
          <w:lang w:eastAsia="ar-SA"/>
        </w:rPr>
        <w:t xml:space="preserve"> sono tenuti ad indicare per quale/i consorziata/e il consorzio concorra.</w:t>
      </w:r>
    </w:p>
    <w:p w:rsidR="004E1CB2" w:rsidRPr="00935D94" w:rsidRDefault="004E1CB2" w:rsidP="005E227A">
      <w:pPr>
        <w:pStyle w:val="Standard"/>
        <w:jc w:val="both"/>
        <w:rPr>
          <w:rFonts w:ascii="Tahoma" w:eastAsia="Times New Roman" w:hAnsi="Tahoma" w:cs="Tahoma"/>
          <w:bCs/>
          <w:color w:val="000000"/>
          <w:sz w:val="20"/>
          <w:szCs w:val="20"/>
          <w:lang w:eastAsia="ar-SA"/>
        </w:rPr>
      </w:pPr>
    </w:p>
    <w:p w:rsidR="005E5745" w:rsidRDefault="00D9394D" w:rsidP="005E227A">
      <w:pPr>
        <w:pStyle w:val="Standard"/>
        <w:jc w:val="both"/>
        <w:rPr>
          <w:rFonts w:ascii="Tahoma" w:eastAsia="Times New Roman" w:hAnsi="Tahoma" w:cs="Tahoma"/>
          <w:bCs/>
          <w:color w:val="000000"/>
          <w:sz w:val="20"/>
          <w:szCs w:val="20"/>
          <w:lang w:eastAsia="ar-SA"/>
        </w:rPr>
      </w:pPr>
      <w:r w:rsidRPr="00767F3E">
        <w:rPr>
          <w:rFonts w:ascii="Tahoma" w:eastAsia="Times New Roman" w:hAnsi="Tahoma" w:cs="Tahoma"/>
          <w:b/>
          <w:bCs/>
          <w:color w:val="000000"/>
          <w:sz w:val="20"/>
          <w:szCs w:val="20"/>
          <w:lang w:eastAsia="ar-SA"/>
        </w:rPr>
        <w:t>A</w:t>
      </w:r>
      <w:r w:rsidR="00935D94" w:rsidRPr="00767F3E">
        <w:rPr>
          <w:rFonts w:ascii="Tahoma" w:eastAsia="Times New Roman" w:hAnsi="Tahoma" w:cs="Tahoma"/>
          <w:b/>
          <w:bCs/>
          <w:color w:val="000000"/>
          <w:sz w:val="20"/>
          <w:szCs w:val="20"/>
          <w:lang w:eastAsia="ar-SA"/>
        </w:rPr>
        <w:t>.12</w:t>
      </w:r>
      <w:r w:rsidRPr="00767F3E">
        <w:rPr>
          <w:rFonts w:ascii="Tahoma" w:eastAsia="Times New Roman" w:hAnsi="Tahoma" w:cs="Tahoma"/>
          <w:bCs/>
          <w:color w:val="000000"/>
          <w:sz w:val="20"/>
          <w:szCs w:val="20"/>
          <w:lang w:eastAsia="ar-SA"/>
        </w:rPr>
        <w:t xml:space="preserve"> </w:t>
      </w:r>
      <w:r w:rsidR="004E1CB2" w:rsidRPr="005E5745">
        <w:rPr>
          <w:rFonts w:ascii="Tahoma" w:eastAsia="Times New Roman" w:hAnsi="Tahoma" w:cs="Tahoma"/>
          <w:b/>
          <w:bCs/>
          <w:color w:val="000000"/>
          <w:sz w:val="20"/>
          <w:szCs w:val="20"/>
          <w:lang w:eastAsia="ar-SA"/>
        </w:rPr>
        <w:t>ULTERIORE DOCUMENTAZIONE AMMINISTRATIVA</w:t>
      </w:r>
    </w:p>
    <w:p w:rsidR="009E2E56" w:rsidRPr="00A96761" w:rsidRDefault="005E5745" w:rsidP="009E2E56">
      <w:pPr>
        <w:pStyle w:val="Standard"/>
        <w:spacing w:line="276" w:lineRule="auto"/>
        <w:jc w:val="both"/>
        <w:rPr>
          <w:rFonts w:ascii="Tahoma" w:eastAsia="Times New Roman" w:hAnsi="Tahoma" w:cs="Tahoma"/>
          <w:bCs/>
          <w:color w:val="FF0000"/>
          <w:sz w:val="20"/>
          <w:szCs w:val="20"/>
          <w:lang w:eastAsia="ar-SA"/>
        </w:rPr>
      </w:pPr>
      <w:r>
        <w:rPr>
          <w:rFonts w:ascii="Tahoma" w:eastAsia="Times New Roman" w:hAnsi="Tahoma" w:cs="Tahoma"/>
          <w:bCs/>
          <w:color w:val="000000"/>
          <w:sz w:val="20"/>
          <w:szCs w:val="20"/>
          <w:lang w:eastAsia="ar-SA"/>
        </w:rPr>
        <w:t>A</w:t>
      </w:r>
      <w:r w:rsidR="00935D94" w:rsidRPr="00767F3E">
        <w:rPr>
          <w:rFonts w:ascii="Tahoma" w:eastAsia="Times New Roman" w:hAnsi="Tahoma" w:cs="Tahoma"/>
          <w:bCs/>
          <w:color w:val="000000"/>
          <w:sz w:val="20"/>
          <w:szCs w:val="20"/>
          <w:lang w:eastAsia="ar-SA"/>
        </w:rPr>
        <w:t xml:space="preserve"> titolo esemplificativo m</w:t>
      </w:r>
      <w:r w:rsidR="0024343C" w:rsidRPr="00767F3E">
        <w:rPr>
          <w:rFonts w:ascii="Tahoma" w:eastAsia="Times New Roman" w:hAnsi="Tahoma" w:cs="Tahoma"/>
          <w:bCs/>
          <w:color w:val="000000"/>
          <w:sz w:val="20"/>
          <w:szCs w:val="20"/>
          <w:lang w:eastAsia="ar-SA"/>
        </w:rPr>
        <w:t>a non esaustivo (</w:t>
      </w:r>
      <w:r w:rsidR="00935D94" w:rsidRPr="00767F3E">
        <w:rPr>
          <w:rFonts w:ascii="Tahoma" w:eastAsia="Times New Roman" w:hAnsi="Tahoma" w:cs="Tahoma"/>
          <w:bCs/>
          <w:color w:val="000000"/>
          <w:sz w:val="20"/>
          <w:szCs w:val="20"/>
          <w:lang w:eastAsia="ar-SA"/>
        </w:rPr>
        <w:t>certificazioni, documentazione DGUE</w:t>
      </w:r>
      <w:r w:rsidR="00476160">
        <w:rPr>
          <w:rFonts w:ascii="Tahoma" w:eastAsia="Times New Roman" w:hAnsi="Tahoma" w:cs="Tahoma"/>
          <w:bCs/>
          <w:color w:val="000000"/>
          <w:sz w:val="20"/>
          <w:szCs w:val="20"/>
          <w:lang w:eastAsia="ar-SA"/>
        </w:rPr>
        <w:t>, tracciabilità dei pagamenti, autorizzazione al</w:t>
      </w:r>
      <w:r w:rsidR="009E2E56">
        <w:rPr>
          <w:rFonts w:ascii="Tahoma" w:eastAsia="Times New Roman" w:hAnsi="Tahoma" w:cs="Tahoma"/>
          <w:bCs/>
          <w:color w:val="000000"/>
          <w:sz w:val="20"/>
          <w:szCs w:val="20"/>
          <w:lang w:eastAsia="ar-SA"/>
        </w:rPr>
        <w:t xml:space="preserve"> trattamento dei dati personali, </w:t>
      </w:r>
      <w:r w:rsidR="009E2E56" w:rsidRPr="009E2E56">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r w:rsidR="009E2E56">
        <w:rPr>
          <w:rFonts w:ascii="Tahoma" w:eastAsia="Times New Roman" w:hAnsi="Tahoma" w:cs="Tahoma"/>
          <w:bCs/>
          <w:sz w:val="20"/>
          <w:szCs w:val="20"/>
          <w:lang w:eastAsia="ar-SA"/>
        </w:rPr>
        <w:t>).</w:t>
      </w:r>
    </w:p>
    <w:p w:rsidR="004E1CB2" w:rsidRPr="00AE2CE4" w:rsidRDefault="004E1CB2" w:rsidP="005E227A">
      <w:pPr>
        <w:pStyle w:val="Standard"/>
        <w:jc w:val="both"/>
        <w:rPr>
          <w:rFonts w:ascii="Tahoma" w:eastAsia="Times New Roman" w:hAnsi="Tahoma" w:cs="Tahoma"/>
          <w:bCs/>
          <w:color w:val="000000"/>
          <w:sz w:val="20"/>
          <w:szCs w:val="20"/>
          <w:lang w:eastAsia="ar-SA"/>
        </w:rPr>
      </w:pPr>
    </w:p>
    <w:p w:rsidR="00A157BC" w:rsidRPr="001E53D4" w:rsidRDefault="00A157BC">
      <w:pPr>
        <w:pStyle w:val="Standard"/>
        <w:jc w:val="both"/>
        <w:rPr>
          <w:rFonts w:ascii="Tahoma" w:eastAsia="Times New Roman" w:hAnsi="Tahoma" w:cs="Tahoma"/>
          <w:sz w:val="20"/>
          <w:szCs w:val="20"/>
          <w:lang w:eastAsia="ar-SA"/>
        </w:rPr>
      </w:pPr>
    </w:p>
    <w:p w:rsidR="00D30209" w:rsidRPr="0024343C" w:rsidRDefault="00D30209" w:rsidP="00877E08">
      <w:pPr>
        <w:pStyle w:val="Normale3"/>
        <w:numPr>
          <w:ilvl w:val="0"/>
          <w:numId w:val="22"/>
        </w:numPr>
        <w:spacing w:after="0"/>
        <w:jc w:val="both"/>
        <w:rPr>
          <w:rFonts w:ascii="Tahoma" w:hAnsi="Tahoma" w:cs="Tahoma"/>
          <w:sz w:val="20"/>
          <w:szCs w:val="20"/>
          <w:u w:val="single"/>
        </w:rPr>
      </w:pPr>
      <w:r w:rsidRPr="0024343C">
        <w:rPr>
          <w:rFonts w:ascii="Tahoma" w:hAnsi="Tahoma" w:cs="Tahoma"/>
          <w:b/>
          <w:bCs/>
          <w:sz w:val="20"/>
          <w:szCs w:val="20"/>
          <w:u w:val="single"/>
        </w:rPr>
        <w:t>DOCUMENTAZIONE ECONOMICA</w:t>
      </w:r>
    </w:p>
    <w:p w:rsidR="00D30209" w:rsidRPr="0024343C" w:rsidRDefault="00D30209" w:rsidP="00D30209">
      <w:pPr>
        <w:pStyle w:val="Normale3"/>
        <w:spacing w:after="0"/>
        <w:jc w:val="both"/>
        <w:rPr>
          <w:rFonts w:ascii="Tahoma" w:hAnsi="Tahoma" w:cs="Tahoma"/>
          <w:sz w:val="20"/>
          <w:szCs w:val="20"/>
        </w:rPr>
      </w:pPr>
    </w:p>
    <w:p w:rsidR="00D30209" w:rsidRPr="0024343C" w:rsidRDefault="00D30209" w:rsidP="00D30209">
      <w:pPr>
        <w:pStyle w:val="Normale3"/>
        <w:spacing w:after="0"/>
        <w:jc w:val="both"/>
        <w:rPr>
          <w:rFonts w:ascii="Tahoma" w:hAnsi="Tahoma" w:cs="Tahoma"/>
          <w:sz w:val="20"/>
          <w:szCs w:val="20"/>
        </w:rPr>
      </w:pPr>
    </w:p>
    <w:p w:rsidR="00D30209" w:rsidRPr="002C02B6" w:rsidRDefault="00877E08" w:rsidP="00D30209">
      <w:pPr>
        <w:autoSpaceDE w:val="0"/>
        <w:adjustRightInd w:val="0"/>
        <w:spacing w:after="0"/>
        <w:jc w:val="both"/>
        <w:rPr>
          <w:rFonts w:ascii="Tahoma" w:hAnsi="Tahoma" w:cs="Tahoma"/>
          <w:bCs/>
          <w:sz w:val="20"/>
          <w:szCs w:val="20"/>
        </w:rPr>
      </w:pPr>
      <w:r>
        <w:rPr>
          <w:rFonts w:ascii="Tahoma" w:hAnsi="Tahoma" w:cs="Tahoma"/>
          <w:bCs/>
          <w:sz w:val="20"/>
          <w:szCs w:val="20"/>
        </w:rPr>
        <w:t>B</w:t>
      </w:r>
      <w:r w:rsidR="00D30209" w:rsidRPr="0024343C">
        <w:rPr>
          <w:rFonts w:ascii="Tahoma" w:hAnsi="Tahoma" w:cs="Tahoma"/>
          <w:bCs/>
          <w:sz w:val="20"/>
          <w:szCs w:val="20"/>
        </w:rPr>
        <w:t xml:space="preserve">.1) OFFERTA ECONOMICA firmata digitalmente dal titolare o legale rappresentante o procuratore del </w:t>
      </w:r>
      <w:r w:rsidR="00D30209" w:rsidRPr="002C02B6">
        <w:rPr>
          <w:rFonts w:ascii="Tahoma" w:hAnsi="Tahoma" w:cs="Tahoma"/>
          <w:bCs/>
          <w:sz w:val="20"/>
          <w:szCs w:val="20"/>
        </w:rPr>
        <w:t xml:space="preserve">soggetto concorrente. </w:t>
      </w:r>
    </w:p>
    <w:p w:rsidR="00D30209" w:rsidRPr="002C02B6" w:rsidRDefault="00D30209" w:rsidP="00D30209">
      <w:pPr>
        <w:autoSpaceDE w:val="0"/>
        <w:adjustRightInd w:val="0"/>
        <w:spacing w:after="0"/>
        <w:jc w:val="both"/>
        <w:rPr>
          <w:rFonts w:ascii="Tahoma" w:hAnsi="Tahoma" w:cs="Tahoma"/>
          <w:bCs/>
          <w:sz w:val="20"/>
          <w:szCs w:val="20"/>
        </w:rPr>
      </w:pPr>
      <w:r w:rsidRPr="002C02B6">
        <w:rPr>
          <w:rFonts w:ascii="Tahoma" w:hAnsi="Tahoma" w:cs="Tahoma"/>
          <w:bCs/>
          <w:sz w:val="20"/>
          <w:szCs w:val="20"/>
        </w:rPr>
        <w:t xml:space="preserve">L’offerta è redatta mediante dichiarazione espressa </w:t>
      </w:r>
      <w:r w:rsidR="00AC09FD">
        <w:rPr>
          <w:rFonts w:ascii="Tahoma" w:hAnsi="Tahoma" w:cs="Tahoma"/>
          <w:bCs/>
          <w:sz w:val="20"/>
          <w:szCs w:val="20"/>
        </w:rPr>
        <w:t>con ribasso percentuale</w:t>
      </w:r>
      <w:r w:rsidRPr="002C02B6">
        <w:rPr>
          <w:rFonts w:ascii="Tahoma" w:hAnsi="Tahoma" w:cs="Tahoma"/>
          <w:bCs/>
          <w:sz w:val="20"/>
          <w:szCs w:val="20"/>
        </w:rPr>
        <w:t xml:space="preserve"> con un massimo di n.</w:t>
      </w:r>
      <w:r w:rsidR="003119C9">
        <w:rPr>
          <w:rFonts w:ascii="Tahoma" w:hAnsi="Tahoma" w:cs="Tahoma"/>
          <w:bCs/>
          <w:sz w:val="20"/>
          <w:szCs w:val="20"/>
        </w:rPr>
        <w:t>2</w:t>
      </w:r>
      <w:r w:rsidRPr="002C02B6">
        <w:rPr>
          <w:rFonts w:ascii="Tahoma" w:hAnsi="Tahoma" w:cs="Tahoma"/>
          <w:bCs/>
          <w:sz w:val="20"/>
          <w:szCs w:val="20"/>
        </w:rPr>
        <w:t xml:space="preserve"> decimali.</w:t>
      </w:r>
    </w:p>
    <w:p w:rsidR="00D30209" w:rsidRPr="002C02B6" w:rsidRDefault="00D30209" w:rsidP="00D30209">
      <w:pPr>
        <w:autoSpaceDE w:val="0"/>
        <w:adjustRightInd w:val="0"/>
        <w:spacing w:after="0"/>
        <w:jc w:val="both"/>
        <w:rPr>
          <w:rFonts w:ascii="Tahoma" w:hAnsi="Tahoma" w:cs="Tahoma"/>
          <w:sz w:val="20"/>
          <w:szCs w:val="20"/>
        </w:rPr>
      </w:pP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Si precisa inoltre che:</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lastRenderedPageBreak/>
        <w:t>a) l’offerta deve essere sottoscritta dal legale rappresentante dell’offerente o da altro soggetto avente i medesimi poteri;</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 xml:space="preserve">b) l’importo offerto è indicato con non più di </w:t>
      </w:r>
      <w:r w:rsidR="00BD1C4C" w:rsidRPr="002C02B6">
        <w:rPr>
          <w:rFonts w:ascii="Tahoma" w:hAnsi="Tahoma" w:cs="Tahoma"/>
          <w:sz w:val="20"/>
          <w:szCs w:val="20"/>
        </w:rPr>
        <w:t>2</w:t>
      </w:r>
      <w:r w:rsidRPr="002C02B6">
        <w:rPr>
          <w:rFonts w:ascii="Tahoma" w:hAnsi="Tahoma" w:cs="Tahoma"/>
          <w:sz w:val="20"/>
          <w:szCs w:val="20"/>
        </w:rPr>
        <w:t xml:space="preserve"> cifre decimali dopo la virgola; </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c) l’importo offerto non riguarda l’importo degli oneri per l’attuazione del piano di sicurezza;</w:t>
      </w:r>
    </w:p>
    <w:p w:rsidR="00D30209" w:rsidRPr="00E2254F" w:rsidRDefault="00D30209" w:rsidP="00D30209">
      <w:pPr>
        <w:pStyle w:val="Standard"/>
        <w:jc w:val="both"/>
        <w:rPr>
          <w:rFonts w:ascii="Tahoma" w:hAnsi="Tahoma" w:cs="Tahoma"/>
          <w:sz w:val="20"/>
          <w:szCs w:val="20"/>
        </w:rPr>
      </w:pPr>
      <w:r w:rsidRPr="002C02B6">
        <w:rPr>
          <w:rFonts w:ascii="Tahoma" w:hAnsi="Tahoma" w:cs="Tahoma"/>
          <w:sz w:val="20"/>
          <w:szCs w:val="20"/>
        </w:rPr>
        <w:t xml:space="preserve">d) dovrà essere indicato, l’importo </w:t>
      </w:r>
      <w:r w:rsidRPr="002C02B6">
        <w:rPr>
          <w:rFonts w:ascii="Tahoma" w:eastAsia="Times New Roman" w:hAnsi="Tahoma" w:cs="Tahoma"/>
          <w:bCs/>
          <w:sz w:val="20"/>
          <w:szCs w:val="20"/>
          <w:lang w:eastAsia="ar-SA"/>
        </w:rPr>
        <w:t>relativo agli oneri per la sicurezza da rischio specifico (o aziendali) non derivanti da rischi da interferenza</w:t>
      </w:r>
      <w:r w:rsidRPr="002C02B6">
        <w:rPr>
          <w:rFonts w:ascii="Tahoma" w:eastAsia="Times New Roman" w:hAnsi="Tahoma" w:cs="Tahoma"/>
          <w:sz w:val="20"/>
          <w:szCs w:val="20"/>
          <w:lang w:eastAsia="ar-SA"/>
        </w:rPr>
        <w:t>, ai sensi dell’art. 95, comma 10, del D.lgs. n. 50/2016 e s.m., compresi nell'offerta economica. Si specifica che gli oneri di cui al presente punto,</w:t>
      </w:r>
      <w:r w:rsidRPr="002C02B6">
        <w:rPr>
          <w:rFonts w:ascii="Tahoma" w:eastAsia="Times New Roman" w:hAnsi="Tahoma" w:cs="Tahoma"/>
          <w:b/>
          <w:bCs/>
          <w:sz w:val="20"/>
          <w:szCs w:val="20"/>
          <w:lang w:eastAsia="ar-SA"/>
        </w:rPr>
        <w:t xml:space="preserve"> che non possono essere uguali a zero</w:t>
      </w:r>
      <w:r w:rsidRPr="002C02B6">
        <w:rPr>
          <w:rFonts w:ascii="Tahoma" w:eastAsia="Times New Roman" w:hAnsi="Tahoma" w:cs="Tahoma"/>
          <w:sz w:val="20"/>
          <w:szCs w:val="20"/>
          <w:lang w:eastAsia="ar-SA"/>
        </w:rPr>
        <w:t xml:space="preserve">, sono quelli sostenuti dall’operatore economico per gli adempimenti cui è tenuto ai sensi del D.lgs. n. 81/2008 e imputati allo specifico appalto (costi </w:t>
      </w:r>
      <w:r w:rsidRPr="002C02B6">
        <w:rPr>
          <w:rFonts w:ascii="Tahoma" w:eastAsia="Times New Roman" w:hAnsi="Tahoma" w:cs="Tahoma"/>
          <w:i/>
          <w:iCs/>
          <w:sz w:val="20"/>
          <w:szCs w:val="20"/>
          <w:lang w:eastAsia="ar-SA"/>
        </w:rPr>
        <w:t xml:space="preserve">ex </w:t>
      </w:r>
      <w:proofErr w:type="spellStart"/>
      <w:r w:rsidRPr="002C02B6">
        <w:rPr>
          <w:rFonts w:ascii="Tahoma" w:eastAsia="Times New Roman" w:hAnsi="Tahoma" w:cs="Tahoma"/>
          <w:i/>
          <w:iCs/>
          <w:sz w:val="20"/>
          <w:szCs w:val="20"/>
          <w:lang w:eastAsia="ar-SA"/>
        </w:rPr>
        <w:t>lege</w:t>
      </w:r>
      <w:proofErr w:type="spellEnd"/>
      <w:r w:rsidRPr="002C02B6">
        <w:rPr>
          <w:rFonts w:ascii="Tahoma" w:eastAsia="Times New Roman" w:hAnsi="Tahoma" w:cs="Tahoma"/>
          <w:sz w:val="20"/>
          <w:szCs w:val="20"/>
          <w:lang w:eastAsia="ar-SA"/>
        </w:rPr>
        <w:t xml:space="preserve"> sostenuti dall’impresa per la sicurezza e tutela dei lavoratori inerenti la propria attività di impresa commisurati alle caratteristiche e all’entità dell’appalto, quali, a titolo esemplificativo e non esaustivo, oneri connessi alla sorveglianza sanitaria, DPI individuali, redazione ed elaborazione DVR, etc., e comunque diversi da quelli da interferenze</w:t>
      </w:r>
      <w:r w:rsidR="0024343C" w:rsidRPr="002C02B6">
        <w:rPr>
          <w:rFonts w:ascii="Tahoma" w:eastAsia="Times New Roman" w:hAnsi="Tahoma" w:cs="Tahoma"/>
          <w:bCs/>
          <w:spacing w:val="-4"/>
          <w:sz w:val="20"/>
          <w:szCs w:val="20"/>
          <w:lang w:eastAsia="ar-SA"/>
        </w:rPr>
        <w:t>.</w:t>
      </w:r>
    </w:p>
    <w:p w:rsidR="00D30209" w:rsidRDefault="00D30209" w:rsidP="00D30209">
      <w:pPr>
        <w:pStyle w:val="Normale3"/>
        <w:spacing w:after="0"/>
        <w:jc w:val="both"/>
        <w:rPr>
          <w:rFonts w:ascii="Tahoma" w:hAnsi="Tahoma" w:cs="Tahoma"/>
          <w:sz w:val="20"/>
          <w:szCs w:val="20"/>
        </w:rPr>
      </w:pPr>
    </w:p>
    <w:p w:rsidR="003119C9" w:rsidRPr="003119C9" w:rsidRDefault="003119C9" w:rsidP="00D30209">
      <w:pPr>
        <w:pStyle w:val="Normale3"/>
        <w:spacing w:after="0"/>
        <w:jc w:val="both"/>
        <w:rPr>
          <w:rFonts w:ascii="Tahoma" w:hAnsi="Tahoma" w:cs="Tahoma"/>
          <w:b/>
          <w:sz w:val="20"/>
          <w:szCs w:val="20"/>
        </w:rPr>
      </w:pPr>
      <w:r w:rsidRPr="003119C9">
        <w:rPr>
          <w:rFonts w:ascii="Tahoma" w:hAnsi="Tahoma" w:cs="Tahoma"/>
          <w:b/>
          <w:sz w:val="20"/>
          <w:szCs w:val="20"/>
        </w:rPr>
        <w:t>Non saranno soggetti a ribasso i costi della manodopera così come individuati.</w:t>
      </w:r>
    </w:p>
    <w:p w:rsidR="00D30209" w:rsidRPr="00E2254F" w:rsidRDefault="00D30209" w:rsidP="00D30209">
      <w:pPr>
        <w:pStyle w:val="Normale3"/>
        <w:spacing w:after="0"/>
        <w:jc w:val="both"/>
        <w:rPr>
          <w:rFonts w:ascii="Tahoma" w:hAnsi="Tahoma" w:cs="Tahoma"/>
          <w:sz w:val="20"/>
          <w:szCs w:val="20"/>
        </w:rPr>
      </w:pPr>
    </w:p>
    <w:p w:rsidR="00D30209" w:rsidRPr="002C02B6" w:rsidRDefault="00877E08" w:rsidP="00D30209">
      <w:pPr>
        <w:autoSpaceDE w:val="0"/>
        <w:adjustRightInd w:val="0"/>
        <w:spacing w:after="0"/>
        <w:jc w:val="both"/>
        <w:rPr>
          <w:rFonts w:ascii="Tahoma" w:hAnsi="Tahoma" w:cs="Tahoma"/>
          <w:b/>
          <w:bCs/>
          <w:sz w:val="20"/>
          <w:szCs w:val="20"/>
        </w:rPr>
      </w:pPr>
      <w:r>
        <w:rPr>
          <w:rFonts w:ascii="Tahoma" w:hAnsi="Tahoma" w:cs="Tahoma"/>
          <w:b/>
          <w:bCs/>
          <w:sz w:val="20"/>
          <w:szCs w:val="20"/>
        </w:rPr>
        <w:t>B</w:t>
      </w:r>
      <w:r w:rsidR="00D30209" w:rsidRPr="002C02B6">
        <w:rPr>
          <w:rFonts w:ascii="Tahoma" w:hAnsi="Tahoma" w:cs="Tahoma"/>
          <w:b/>
          <w:bCs/>
          <w:sz w:val="20"/>
          <w:szCs w:val="20"/>
        </w:rPr>
        <w:t>.2) COSTI DELLA MANODOPERA</w:t>
      </w:r>
    </w:p>
    <w:p w:rsidR="00D30209" w:rsidRPr="002C02B6" w:rsidRDefault="00D30209" w:rsidP="00D30209">
      <w:pPr>
        <w:autoSpaceDE w:val="0"/>
        <w:adjustRightInd w:val="0"/>
        <w:spacing w:after="0"/>
        <w:jc w:val="both"/>
        <w:rPr>
          <w:rFonts w:ascii="Tahoma" w:hAnsi="Tahoma" w:cs="Tahoma"/>
          <w:b/>
          <w:bCs/>
          <w:sz w:val="20"/>
          <w:szCs w:val="20"/>
        </w:rPr>
      </w:pP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 xml:space="preserve">Il concorrente, </w:t>
      </w:r>
      <w:r w:rsidRPr="002C02B6">
        <w:rPr>
          <w:rFonts w:ascii="Tahoma" w:hAnsi="Tahoma" w:cs="Tahoma"/>
          <w:b/>
          <w:sz w:val="20"/>
          <w:szCs w:val="20"/>
        </w:rPr>
        <w:t>pena l’esclusione</w:t>
      </w:r>
      <w:r w:rsidRPr="002C02B6">
        <w:rPr>
          <w:rFonts w:ascii="Tahoma" w:hAnsi="Tahoma" w:cs="Tahoma"/>
          <w:sz w:val="20"/>
          <w:szCs w:val="20"/>
        </w:rPr>
        <w:t>, dovrà indicare il costo complessivo della manodopera che sosterrà in corso di esecuzione del contratto. Il suddetto valore è da intendersi ricompreso all’interno dell’importo complessivo offerto in ribasso rispetto alla base di gara. I costi della manodopera di cui sopra non potranno essere pari a 0 pena l’esclusione dalla gara. Tale dichiarazione dovrà essere indicata nel file offerta economica generata direttamente dal sistema START.</w:t>
      </w:r>
    </w:p>
    <w:p w:rsidR="00D30209" w:rsidRPr="002C02B6" w:rsidRDefault="00D30209" w:rsidP="00D30209">
      <w:pPr>
        <w:pStyle w:val="Standard"/>
        <w:overflowPunct w:val="0"/>
        <w:jc w:val="both"/>
        <w:rPr>
          <w:rFonts w:ascii="Tahoma" w:hAnsi="Tahoma" w:cs="Tahoma"/>
          <w:sz w:val="20"/>
          <w:szCs w:val="20"/>
        </w:rPr>
      </w:pPr>
      <w:r w:rsidRPr="002C02B6">
        <w:rPr>
          <w:rFonts w:ascii="Tahoma" w:hAnsi="Tahoma" w:cs="Tahoma"/>
          <w:sz w:val="20"/>
          <w:szCs w:val="20"/>
          <w:lang w:eastAsia="zh-CN"/>
        </w:rPr>
        <w:t>Si specifica che il costo del lavoro è determinato annualmente</w:t>
      </w:r>
      <w:r w:rsidRPr="002C02B6">
        <w:rPr>
          <w:rFonts w:ascii="Tahoma" w:eastAsia="Times New Roman" w:hAnsi="Tahoma" w:cs="Tahoma"/>
          <w:sz w:val="20"/>
          <w:szCs w:val="20"/>
          <w:lang w:eastAsia="ar-SA"/>
        </w:rPr>
        <w:t xml:space="preserve"> nel prezzario regionale della Regione Toscana consultabile al seguente indirizzo URL: </w:t>
      </w:r>
      <w:hyperlink r:id="rId14" w:history="1">
        <w:r w:rsidRPr="002C02B6">
          <w:rPr>
            <w:rStyle w:val="Collegamentoipertestuale"/>
            <w:rFonts w:ascii="Tahoma" w:eastAsia="Arial" w:hAnsi="Tahoma" w:cs="Tahoma"/>
            <w:sz w:val="20"/>
            <w:szCs w:val="20"/>
          </w:rPr>
          <w:t>http://prezzariollpp.regione.toscana.it/</w:t>
        </w:r>
      </w:hyperlink>
    </w:p>
    <w:p w:rsidR="00D30209" w:rsidRPr="002C02B6" w:rsidRDefault="00D30209" w:rsidP="00D30209">
      <w:pPr>
        <w:pStyle w:val="Standard"/>
        <w:jc w:val="both"/>
        <w:rPr>
          <w:rFonts w:ascii="Tahoma" w:eastAsia="Arial Unicode MS" w:hAnsi="Tahoma" w:cs="Tahoma"/>
          <w:b/>
          <w:bCs/>
          <w:sz w:val="20"/>
          <w:szCs w:val="20"/>
          <w:lang w:eastAsia="ar-SA"/>
        </w:rPr>
      </w:pPr>
    </w:p>
    <w:p w:rsidR="00D30209" w:rsidRPr="002C02B6" w:rsidRDefault="00D30209" w:rsidP="00D30209">
      <w:pPr>
        <w:pStyle w:val="Standard"/>
        <w:jc w:val="both"/>
        <w:rPr>
          <w:rFonts w:ascii="Tahoma" w:hAnsi="Tahoma" w:cs="Tahoma"/>
          <w:sz w:val="20"/>
          <w:szCs w:val="20"/>
        </w:rPr>
      </w:pPr>
      <w:r w:rsidRPr="002C02B6">
        <w:rPr>
          <w:rFonts w:ascii="Tahoma" w:eastAsia="Arial Unicode MS" w:hAnsi="Tahoma" w:cs="Tahoma"/>
          <w:b/>
          <w:bCs/>
          <w:sz w:val="20"/>
          <w:szCs w:val="20"/>
          <w:lang w:eastAsia="ar-SA"/>
        </w:rPr>
        <w:t xml:space="preserve">N.B. Ai sensi dell'art. </w:t>
      </w:r>
      <w:r w:rsidR="003119C9">
        <w:rPr>
          <w:rFonts w:ascii="Tahoma" w:eastAsia="Arial Unicode MS" w:hAnsi="Tahoma" w:cs="Tahoma"/>
          <w:b/>
          <w:bCs/>
          <w:sz w:val="20"/>
          <w:szCs w:val="20"/>
          <w:lang w:eastAsia="ar-SA"/>
        </w:rPr>
        <w:t>100</w:t>
      </w:r>
      <w:r w:rsidRPr="002C02B6">
        <w:rPr>
          <w:rFonts w:ascii="Tahoma" w:eastAsia="Arial Unicode MS" w:hAnsi="Tahoma" w:cs="Tahoma"/>
          <w:b/>
          <w:bCs/>
          <w:sz w:val="20"/>
          <w:szCs w:val="20"/>
          <w:lang w:eastAsia="ar-SA"/>
        </w:rPr>
        <w:t xml:space="preserve"> del D.lgs. </w:t>
      </w:r>
      <w:r w:rsidR="006E5ED7">
        <w:rPr>
          <w:rFonts w:ascii="Tahoma" w:eastAsia="Arial Unicode MS" w:hAnsi="Tahoma" w:cs="Tahoma"/>
          <w:b/>
          <w:bCs/>
          <w:sz w:val="20"/>
          <w:szCs w:val="20"/>
          <w:lang w:eastAsia="ar-SA"/>
        </w:rPr>
        <w:t>36/2023</w:t>
      </w:r>
      <w:r w:rsidRPr="002C02B6">
        <w:rPr>
          <w:rFonts w:ascii="Tahoma" w:eastAsia="Arial Unicode MS" w:hAnsi="Tahoma" w:cs="Tahoma"/>
          <w:b/>
          <w:bCs/>
          <w:sz w:val="20"/>
          <w:szCs w:val="20"/>
          <w:lang w:eastAsia="ar-SA"/>
        </w:rPr>
        <w:t xml:space="preserve"> e s.m. la mancanza, l'incompletezza e qualunque irregolarità essenziale riferita all'offerta economica non può essere sanata e comporta quindi l'immediata esclusione dalla procedura di gara.</w:t>
      </w:r>
    </w:p>
    <w:p w:rsidR="00D30209" w:rsidRDefault="00D30209" w:rsidP="00D30209">
      <w:pPr>
        <w:pStyle w:val="Standard"/>
        <w:overflowPunct w:val="0"/>
        <w:jc w:val="both"/>
        <w:rPr>
          <w:rFonts w:ascii="Tahoma" w:eastAsia="Arial Unicode MS" w:hAnsi="Tahoma" w:cs="Tahoma"/>
          <w:b/>
          <w:bCs/>
          <w:sz w:val="20"/>
          <w:szCs w:val="20"/>
          <w:u w:val="single"/>
          <w:lang w:eastAsia="ar-SA"/>
        </w:rPr>
      </w:pPr>
      <w:r w:rsidRPr="002C02B6">
        <w:rPr>
          <w:rFonts w:ascii="Tahoma" w:eastAsia="Arial Unicode MS" w:hAnsi="Tahoma" w:cs="Tahoma"/>
          <w:b/>
          <w:bCs/>
          <w:sz w:val="20"/>
          <w:szCs w:val="20"/>
          <w:u w:val="single"/>
          <w:lang w:eastAsia="ar-SA"/>
        </w:rPr>
        <w:t>Non saranno ammesse offerte in aumento, né quelle condizionate o espresse in modo indeterminato.</w:t>
      </w:r>
    </w:p>
    <w:p w:rsidR="00BD1C4C" w:rsidRDefault="00BD1C4C" w:rsidP="00D30209">
      <w:pPr>
        <w:pStyle w:val="Standard"/>
        <w:overflowPunct w:val="0"/>
        <w:jc w:val="both"/>
        <w:rPr>
          <w:rFonts w:ascii="Tahoma" w:eastAsia="Arial Unicode MS" w:hAnsi="Tahoma" w:cs="Tahoma"/>
          <w:b/>
          <w:bCs/>
          <w:sz w:val="20"/>
          <w:szCs w:val="20"/>
          <w:u w:val="single"/>
          <w:lang w:eastAsia="ar-SA"/>
        </w:rPr>
      </w:pPr>
    </w:p>
    <w:p w:rsidR="00BD1C4C" w:rsidRPr="00BD1C4C" w:rsidRDefault="00BD1C4C" w:rsidP="00BD1C4C">
      <w:pPr>
        <w:pStyle w:val="Standard"/>
        <w:overflowPunct w:val="0"/>
        <w:jc w:val="both"/>
        <w:rPr>
          <w:rFonts w:ascii="Tahoma" w:eastAsia="Arial Unicode MS" w:hAnsi="Tahoma" w:cs="Tahoma"/>
          <w:b/>
          <w:bCs/>
          <w:sz w:val="20"/>
          <w:szCs w:val="20"/>
          <w:u w:val="single"/>
          <w:lang w:eastAsia="ar-SA"/>
        </w:rPr>
      </w:pPr>
    </w:p>
    <w:p w:rsidR="00BD1C4C" w:rsidRPr="002C02B6"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In caso di raggruppamento temporaneo, consorzio ordinario o GEIE già costituiti, per i quali sussiste l’obbligo</w:t>
      </w:r>
      <w:r w:rsidR="002C02B6" w:rsidRPr="002C02B6">
        <w:rPr>
          <w:rFonts w:ascii="Tahoma" w:eastAsia="Arial Unicode MS" w:hAnsi="Tahoma" w:cs="Tahoma"/>
          <w:bCs/>
          <w:sz w:val="20"/>
          <w:szCs w:val="20"/>
          <w:lang w:eastAsia="ar-SA"/>
        </w:rPr>
        <w:t xml:space="preserve"> di produrre l’atto costitutivo, </w:t>
      </w:r>
      <w:r w:rsidRPr="002C02B6">
        <w:rPr>
          <w:rFonts w:ascii="Tahoma" w:eastAsia="Arial Unicode MS" w:hAnsi="Tahoma" w:cs="Tahoma"/>
          <w:bCs/>
          <w:sz w:val="20"/>
          <w:szCs w:val="20"/>
          <w:lang w:eastAsia="ar-SA"/>
        </w:rPr>
        <w:t>l’offerta economica   può essere sottoscritta con firma digitale dal solo soggetto indicato quale mandatario.</w:t>
      </w:r>
    </w:p>
    <w:p w:rsidR="00BD1C4C" w:rsidRPr="002C02B6"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Ai sensi del D.Lgs.</w:t>
      </w:r>
      <w:r w:rsidR="006E5ED7">
        <w:rPr>
          <w:rFonts w:ascii="Tahoma" w:eastAsia="Arial Unicode MS" w:hAnsi="Tahoma" w:cs="Tahoma"/>
          <w:bCs/>
          <w:sz w:val="20"/>
          <w:szCs w:val="20"/>
          <w:lang w:eastAsia="ar-SA"/>
        </w:rPr>
        <w:t>36/2023</w:t>
      </w:r>
      <w:r w:rsidRPr="002C02B6">
        <w:rPr>
          <w:rFonts w:ascii="Tahoma" w:eastAsia="Arial Unicode MS" w:hAnsi="Tahoma" w:cs="Tahoma"/>
          <w:bCs/>
          <w:sz w:val="20"/>
          <w:szCs w:val="20"/>
          <w:lang w:eastAsia="ar-SA"/>
        </w:rPr>
        <w:t xml:space="preserve"> l’offerta dell’aggiudicatario è irrevocabile fino al termine stabilito per la stipula del contratto.</w:t>
      </w:r>
    </w:p>
    <w:p w:rsidR="00BD1C4C" w:rsidRPr="00BD1C4C"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Nel caso di offerta presentata da un Raggruppamento temporaneo di concorrenti, Consorzio ordinario di concorrenti, GEIE non ancora costituiti, l’</w:t>
      </w:r>
      <w:r w:rsidRPr="002C02B6">
        <w:rPr>
          <w:rFonts w:ascii="Tahoma" w:eastAsia="Arial Unicode MS" w:hAnsi="Tahoma" w:cs="Tahoma"/>
          <w:bCs/>
          <w:i/>
          <w:iCs/>
          <w:sz w:val="20"/>
          <w:szCs w:val="20"/>
          <w:lang w:eastAsia="ar-SA"/>
        </w:rPr>
        <w:t xml:space="preserve">offerta economica </w:t>
      </w:r>
      <w:r w:rsidRPr="002C02B6">
        <w:rPr>
          <w:rFonts w:ascii="Tahoma" w:eastAsia="Arial Unicode MS" w:hAnsi="Tahoma" w:cs="Tahoma"/>
          <w:bCs/>
          <w:sz w:val="20"/>
          <w:szCs w:val="20"/>
          <w:lang w:eastAsia="ar-SA"/>
        </w:rPr>
        <w:t>deve essere sottoscritta con firma digitale</w:t>
      </w:r>
      <w:r w:rsidR="002E1396" w:rsidRPr="002C02B6">
        <w:rPr>
          <w:rFonts w:ascii="Tahoma" w:eastAsia="Arial Unicode MS" w:hAnsi="Tahoma" w:cs="Tahoma"/>
          <w:bCs/>
          <w:sz w:val="20"/>
          <w:szCs w:val="20"/>
          <w:lang w:eastAsia="ar-SA"/>
        </w:rPr>
        <w:t xml:space="preserve"> </w:t>
      </w:r>
      <w:r w:rsidRPr="002C02B6">
        <w:rPr>
          <w:rFonts w:ascii="Tahoma" w:eastAsia="Arial Unicode MS" w:hAnsi="Tahoma" w:cs="Tahoma"/>
          <w:bCs/>
          <w:sz w:val="20"/>
          <w:szCs w:val="20"/>
          <w:lang w:eastAsia="ar-SA"/>
        </w:rPr>
        <w:t xml:space="preserve">da tutti i soggetti che costituiranno il raggruppamento temporaneo di concorrenti, </w:t>
      </w:r>
      <w:proofErr w:type="spellStart"/>
      <w:r w:rsidRPr="002C02B6">
        <w:rPr>
          <w:rFonts w:ascii="Tahoma" w:eastAsia="Arial Unicode MS" w:hAnsi="Tahoma" w:cs="Tahoma"/>
          <w:bCs/>
          <w:sz w:val="20"/>
          <w:szCs w:val="20"/>
          <w:lang w:eastAsia="ar-SA"/>
        </w:rPr>
        <w:t>Consorzioordinario</w:t>
      </w:r>
      <w:proofErr w:type="spellEnd"/>
      <w:r w:rsidRPr="002C02B6">
        <w:rPr>
          <w:rFonts w:ascii="Tahoma" w:eastAsia="Arial Unicode MS" w:hAnsi="Tahoma" w:cs="Tahoma"/>
          <w:bCs/>
          <w:sz w:val="20"/>
          <w:szCs w:val="20"/>
          <w:lang w:eastAsia="ar-SA"/>
        </w:rPr>
        <w:t xml:space="preserve"> di concorrenti, GEIE.</w:t>
      </w:r>
    </w:p>
    <w:p w:rsidR="0030155D" w:rsidRPr="00E2254F" w:rsidRDefault="0030155D" w:rsidP="00DD53A5">
      <w:pPr>
        <w:pStyle w:val="Standard"/>
        <w:overflowPunct w:val="0"/>
        <w:jc w:val="both"/>
        <w:rPr>
          <w:rFonts w:ascii="Tahoma" w:hAnsi="Tahoma" w:cs="Tahoma"/>
          <w:sz w:val="20"/>
          <w:szCs w:val="20"/>
        </w:rPr>
      </w:pPr>
    </w:p>
    <w:p w:rsidR="00CE3E0F" w:rsidRPr="00E2254F" w:rsidRDefault="00CE3E0F" w:rsidP="00A80A5C">
      <w:pPr>
        <w:pStyle w:val="Normale2"/>
        <w:tabs>
          <w:tab w:val="left" w:pos="9072"/>
        </w:tabs>
        <w:spacing w:after="0"/>
        <w:jc w:val="both"/>
        <w:rPr>
          <w:rFonts w:ascii="Tahoma" w:hAnsi="Tahoma" w:cs="Tahoma"/>
          <w:color w:val="000000"/>
          <w:sz w:val="20"/>
          <w:szCs w:val="20"/>
        </w:rPr>
      </w:pPr>
    </w:p>
    <w:p w:rsidR="00EF0FAE" w:rsidRPr="00E2254F" w:rsidRDefault="002C02B6" w:rsidP="0063689B">
      <w:pPr>
        <w:pStyle w:val="Normale2"/>
        <w:jc w:val="both"/>
        <w:rPr>
          <w:rFonts w:ascii="Tahoma" w:hAnsi="Tahoma" w:cs="Tahoma"/>
          <w:sz w:val="20"/>
          <w:szCs w:val="20"/>
        </w:rPr>
      </w:pPr>
      <w:r>
        <w:rPr>
          <w:rFonts w:ascii="Tahoma" w:hAnsi="Tahoma" w:cs="Tahoma"/>
          <w:b/>
          <w:bCs/>
          <w:color w:val="000000"/>
          <w:sz w:val="20"/>
          <w:szCs w:val="20"/>
        </w:rPr>
        <w:t>18</w:t>
      </w:r>
      <w:r w:rsidR="0094026E" w:rsidRPr="00E2254F">
        <w:rPr>
          <w:rFonts w:ascii="Tahoma" w:hAnsi="Tahoma" w:cs="Tahoma"/>
          <w:b/>
          <w:bCs/>
          <w:color w:val="000000"/>
          <w:sz w:val="20"/>
          <w:szCs w:val="20"/>
        </w:rPr>
        <w:t xml:space="preserve">. </w:t>
      </w:r>
      <w:r w:rsidR="0094026E" w:rsidRPr="00E2254F">
        <w:rPr>
          <w:rFonts w:ascii="Tahoma" w:hAnsi="Tahoma" w:cs="Tahoma"/>
          <w:b/>
          <w:bCs/>
          <w:caps/>
          <w:sz w:val="20"/>
          <w:szCs w:val="20"/>
        </w:rPr>
        <w:t>Modalità di presentazione della documentazione amministrativa</w:t>
      </w:r>
    </w:p>
    <w:p w:rsidR="004F7CA5" w:rsidRPr="00E2254F" w:rsidRDefault="004F7CA5" w:rsidP="004F7CA5">
      <w:pPr>
        <w:pStyle w:val="Standard"/>
        <w:jc w:val="both"/>
        <w:rPr>
          <w:rFonts w:ascii="Tahoma" w:hAnsi="Tahoma" w:cs="Tahoma"/>
          <w:sz w:val="20"/>
          <w:szCs w:val="20"/>
        </w:rPr>
      </w:pPr>
      <w:r w:rsidRPr="00E2254F">
        <w:rPr>
          <w:rFonts w:ascii="Tahoma" w:hAnsi="Tahoma" w:cs="Tahoma"/>
          <w:sz w:val="20"/>
          <w:szCs w:val="20"/>
        </w:rPr>
        <w:t>Per presentare la domanda di partecipazione e la documentazione amministrativa il concorrente, dopo essersi identificato sul sistema, dovrà:</w:t>
      </w:r>
    </w:p>
    <w:p w:rsidR="00F87E5C" w:rsidRPr="00E2254F" w:rsidRDefault="00F87E5C" w:rsidP="004F7CA5">
      <w:pPr>
        <w:pStyle w:val="Standard"/>
        <w:jc w:val="both"/>
        <w:rPr>
          <w:rFonts w:ascii="Tahoma" w:hAnsi="Tahoma" w:cs="Tahoma"/>
          <w:sz w:val="20"/>
          <w:szCs w:val="20"/>
        </w:rPr>
      </w:pPr>
    </w:p>
    <w:p w:rsidR="004F7CA5" w:rsidRPr="00E2254F" w:rsidRDefault="004F7CA5" w:rsidP="004F7CA5">
      <w:pPr>
        <w:pStyle w:val="Paragrafoelenco"/>
        <w:numPr>
          <w:ilvl w:val="0"/>
          <w:numId w:val="26"/>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 xml:space="preserve">Accedere </w:t>
      </w:r>
      <w:r w:rsidRPr="00E2254F">
        <w:rPr>
          <w:rFonts w:ascii="Tahoma" w:hAnsi="Tahoma" w:cs="Tahoma"/>
          <w:sz w:val="20"/>
          <w:szCs w:val="20"/>
        </w:rPr>
        <w:t>allo spazio dedicato alla gara sul sistema telematico;</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 xml:space="preserve">Compilare il </w:t>
      </w:r>
      <w:proofErr w:type="spellStart"/>
      <w:r w:rsidRPr="00E2254F">
        <w:rPr>
          <w:rFonts w:ascii="Tahoma" w:hAnsi="Tahoma" w:cs="Tahoma"/>
          <w:b/>
          <w:bCs/>
          <w:sz w:val="20"/>
          <w:szCs w:val="20"/>
        </w:rPr>
        <w:t>form</w:t>
      </w:r>
      <w:proofErr w:type="spellEnd"/>
      <w:r w:rsidRPr="00E2254F">
        <w:rPr>
          <w:rFonts w:ascii="Tahoma" w:hAnsi="Tahoma" w:cs="Tahoma"/>
          <w:b/>
          <w:bCs/>
          <w:sz w:val="20"/>
          <w:szCs w:val="20"/>
        </w:rPr>
        <w:t xml:space="preserve"> on </w:t>
      </w:r>
      <w:proofErr w:type="spellStart"/>
      <w:r w:rsidRPr="00E2254F">
        <w:rPr>
          <w:rFonts w:ascii="Tahoma" w:hAnsi="Tahoma" w:cs="Tahoma"/>
          <w:b/>
          <w:bCs/>
          <w:sz w:val="20"/>
          <w:szCs w:val="20"/>
        </w:rPr>
        <w:t>line</w:t>
      </w:r>
      <w:proofErr w:type="spellEnd"/>
      <w:r w:rsidRPr="00E2254F">
        <w:rPr>
          <w:rFonts w:ascii="Tahoma" w:hAnsi="Tahoma" w:cs="Tahoma"/>
          <w:b/>
          <w:bCs/>
          <w:sz w:val="20"/>
          <w:szCs w:val="20"/>
        </w:rPr>
        <w:t>:</w:t>
      </w:r>
      <w:r w:rsidRPr="00E2254F">
        <w:rPr>
          <w:rFonts w:ascii="Tahoma" w:hAnsi="Tahoma" w:cs="Tahoma"/>
          <w:sz w:val="20"/>
          <w:szCs w:val="20"/>
        </w:rPr>
        <w:t xml:space="preserve"> “Forma di partecipazione / Dati identificativi” (passo 1 della procedura di presentazione offerta); - “Modelli dinamici: inserimento dati” (passo 3 della procedura di presentazione offerta).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Scaricare sul proprio pc</w:t>
      </w:r>
      <w:r w:rsidRPr="00E2254F">
        <w:rPr>
          <w:rFonts w:ascii="Tahoma" w:hAnsi="Tahoma" w:cs="Tahoma"/>
          <w:sz w:val="20"/>
          <w:szCs w:val="20"/>
        </w:rPr>
        <w:t xml:space="preserve"> il documento “domanda e scheda” generato dal sistema e relativo alla</w:t>
      </w:r>
      <w:r w:rsidR="0063689B" w:rsidRPr="00E2254F">
        <w:rPr>
          <w:rFonts w:ascii="Tahoma" w:hAnsi="Tahoma" w:cs="Tahoma"/>
          <w:sz w:val="20"/>
          <w:szCs w:val="20"/>
        </w:rPr>
        <w:t xml:space="preserve"> </w:t>
      </w:r>
      <w:r w:rsidRPr="00E2254F">
        <w:rPr>
          <w:rFonts w:ascii="Tahoma" w:hAnsi="Tahoma" w:cs="Tahoma"/>
          <w:sz w:val="20"/>
          <w:szCs w:val="20"/>
        </w:rPr>
        <w:t xml:space="preserve">“domanda di partecipazione e scheda di rilevazione relativa ai requisiti di ordine generale”;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Firmare digitalmente</w:t>
      </w:r>
      <w:r w:rsidRPr="00E2254F">
        <w:rPr>
          <w:rFonts w:ascii="Tahoma" w:hAnsi="Tahoma" w:cs="Tahoma"/>
          <w:sz w:val="20"/>
          <w:szCs w:val="20"/>
        </w:rPr>
        <w:t xml:space="preserve"> il documento “domanda e scheda” generato dal sistema. Il documento deve esse-re firmato digitalmente dal titolare o legale rappresentante o procuratore del soggetto concorrente che rende le dichiarazioni ivi contenute.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lastRenderedPageBreak/>
        <w:t>Inserire</w:t>
      </w:r>
      <w:r w:rsidRPr="00E2254F">
        <w:rPr>
          <w:rFonts w:ascii="Tahoma" w:hAnsi="Tahoma" w:cs="Tahoma"/>
          <w:sz w:val="20"/>
          <w:szCs w:val="20"/>
        </w:rPr>
        <w:t xml:space="preserve"> nel sistema il documento “domanda e scheda” firmato digitalmente nell’apposito spazio previsto.  </w:t>
      </w:r>
    </w:p>
    <w:p w:rsidR="004F7CA5" w:rsidRPr="00E2254F" w:rsidRDefault="004F7CA5" w:rsidP="004F7CA5">
      <w:pPr>
        <w:pStyle w:val="Paragrafoelenco"/>
        <w:numPr>
          <w:ilvl w:val="0"/>
          <w:numId w:val="25"/>
        </w:numPr>
        <w:suppressAutoHyphens/>
        <w:autoSpaceDN w:val="0"/>
        <w:spacing w:after="0" w:line="240" w:lineRule="auto"/>
        <w:contextualSpacing w:val="0"/>
        <w:textAlignment w:val="baseline"/>
        <w:rPr>
          <w:rFonts w:ascii="Tahoma" w:hAnsi="Tahoma" w:cs="Tahoma"/>
          <w:sz w:val="20"/>
          <w:szCs w:val="20"/>
        </w:rPr>
      </w:pPr>
      <w:r w:rsidRPr="00E2254F">
        <w:rPr>
          <w:rFonts w:ascii="Tahoma" w:hAnsi="Tahoma" w:cs="Tahoma"/>
          <w:sz w:val="20"/>
          <w:szCs w:val="20"/>
        </w:rPr>
        <w:t xml:space="preserve">L’operatore economico </w:t>
      </w:r>
      <w:r w:rsidRPr="00E2254F">
        <w:rPr>
          <w:rFonts w:ascii="Tahoma" w:hAnsi="Tahoma" w:cs="Tahoma"/>
          <w:b/>
          <w:bCs/>
          <w:sz w:val="20"/>
          <w:szCs w:val="20"/>
        </w:rPr>
        <w:t>deve indicare, nel Form on-line “Forma di partecipazione/Dati identificativi”</w:t>
      </w:r>
      <w:r w:rsidRPr="00E2254F">
        <w:rPr>
          <w:rFonts w:ascii="Tahoma" w:hAnsi="Tahoma" w:cs="Tahoma"/>
          <w:sz w:val="20"/>
          <w:szCs w:val="20"/>
        </w:rPr>
        <w:t xml:space="preserve">, tutti i soggetti che </w:t>
      </w:r>
      <w:r w:rsidRPr="00E2254F">
        <w:rPr>
          <w:rFonts w:ascii="Tahoma" w:hAnsi="Tahoma" w:cs="Tahoma"/>
          <w:b/>
          <w:bCs/>
          <w:sz w:val="20"/>
          <w:szCs w:val="20"/>
        </w:rPr>
        <w:t>ricoprono o i soggetti cessati che abbiano ricoperto</w:t>
      </w:r>
      <w:r w:rsidRPr="00E2254F">
        <w:rPr>
          <w:rFonts w:ascii="Tahoma" w:hAnsi="Tahoma" w:cs="Tahoma"/>
          <w:sz w:val="20"/>
          <w:szCs w:val="20"/>
        </w:rPr>
        <w:t xml:space="preserve"> nell’anno antecedente la data di pubblicazione de</w:t>
      </w:r>
      <w:r w:rsidR="00075F39" w:rsidRPr="00E2254F">
        <w:rPr>
          <w:rFonts w:ascii="Tahoma" w:hAnsi="Tahoma" w:cs="Tahoma"/>
          <w:sz w:val="20"/>
          <w:szCs w:val="20"/>
        </w:rPr>
        <w:t>l</w:t>
      </w:r>
      <w:r w:rsidRPr="00E2254F">
        <w:rPr>
          <w:rFonts w:ascii="Tahoma" w:hAnsi="Tahoma" w:cs="Tahoma"/>
          <w:sz w:val="20"/>
          <w:szCs w:val="20"/>
        </w:rPr>
        <w:t>l</w:t>
      </w:r>
      <w:r w:rsidR="00075F39" w:rsidRPr="00E2254F">
        <w:rPr>
          <w:rFonts w:ascii="Tahoma" w:hAnsi="Tahoma" w:cs="Tahoma"/>
          <w:sz w:val="20"/>
          <w:szCs w:val="20"/>
        </w:rPr>
        <w:t>a</w:t>
      </w:r>
      <w:r w:rsidRPr="00E2254F">
        <w:rPr>
          <w:rFonts w:ascii="Tahoma" w:hAnsi="Tahoma" w:cs="Tahoma"/>
          <w:sz w:val="20"/>
          <w:szCs w:val="20"/>
        </w:rPr>
        <w:t xml:space="preserve"> presente </w:t>
      </w:r>
      <w:r w:rsidR="00075F39" w:rsidRPr="00E2254F">
        <w:rPr>
          <w:rFonts w:ascii="Tahoma" w:hAnsi="Tahoma" w:cs="Tahoma"/>
          <w:sz w:val="20"/>
          <w:szCs w:val="20"/>
        </w:rPr>
        <w:t>lettera di invito</w:t>
      </w:r>
      <w:r w:rsidRPr="00E2254F">
        <w:rPr>
          <w:rFonts w:ascii="Tahoma" w:hAnsi="Tahoma" w:cs="Tahoma"/>
          <w:sz w:val="20"/>
          <w:szCs w:val="20"/>
        </w:rPr>
        <w:t xml:space="preserve"> le cariche di cui all’art. </w:t>
      </w:r>
      <w:r w:rsidR="00877E08">
        <w:rPr>
          <w:rFonts w:ascii="Tahoma" w:hAnsi="Tahoma" w:cs="Tahoma"/>
          <w:sz w:val="20"/>
          <w:szCs w:val="20"/>
        </w:rPr>
        <w:t>94</w:t>
      </w:r>
      <w:r w:rsidRPr="00E2254F">
        <w:rPr>
          <w:rFonts w:ascii="Tahoma" w:hAnsi="Tahoma" w:cs="Tahoma"/>
          <w:sz w:val="20"/>
          <w:szCs w:val="20"/>
        </w:rPr>
        <w:t xml:space="preserve"> c. 3 del D.</w:t>
      </w:r>
      <w:r w:rsidR="0063689B" w:rsidRPr="00E2254F">
        <w:rPr>
          <w:rFonts w:ascii="Tahoma" w:hAnsi="Tahoma" w:cs="Tahoma"/>
          <w:sz w:val="20"/>
          <w:szCs w:val="20"/>
        </w:rPr>
        <w:t>l</w:t>
      </w:r>
      <w:r w:rsidRPr="00E2254F">
        <w:rPr>
          <w:rFonts w:ascii="Tahoma" w:hAnsi="Tahoma" w:cs="Tahoma"/>
          <w:sz w:val="20"/>
          <w:szCs w:val="20"/>
        </w:rPr>
        <w:t xml:space="preserve">gs. </w:t>
      </w:r>
      <w:r w:rsidR="00877E08">
        <w:rPr>
          <w:rFonts w:ascii="Tahoma" w:hAnsi="Tahoma" w:cs="Tahoma"/>
          <w:sz w:val="20"/>
          <w:szCs w:val="20"/>
        </w:rPr>
        <w:t>36/2023</w:t>
      </w:r>
      <w:r w:rsidRPr="00E2254F">
        <w:rPr>
          <w:rFonts w:ascii="Tahoma" w:hAnsi="Tahoma" w:cs="Tahoma"/>
          <w:sz w:val="20"/>
          <w:szCs w:val="20"/>
        </w:rPr>
        <w:t>.</w:t>
      </w:r>
    </w:p>
    <w:p w:rsidR="004F7CA5" w:rsidRPr="00E2254F" w:rsidRDefault="004F7CA5" w:rsidP="004F7CA5">
      <w:pPr>
        <w:pStyle w:val="Paragrafoelenco"/>
        <w:rPr>
          <w:rFonts w:ascii="Tahoma" w:hAnsi="Tahoma" w:cs="Tahoma"/>
          <w:sz w:val="20"/>
          <w:szCs w:val="20"/>
        </w:rPr>
      </w:pPr>
    </w:p>
    <w:p w:rsidR="004F7CA5" w:rsidRPr="00E2254F" w:rsidRDefault="002C02B6">
      <w:pPr>
        <w:pStyle w:val="Normale3"/>
        <w:spacing w:after="0"/>
        <w:jc w:val="both"/>
        <w:rPr>
          <w:rFonts w:ascii="Tahoma" w:hAnsi="Tahoma" w:cs="Tahoma"/>
          <w:sz w:val="20"/>
          <w:szCs w:val="20"/>
          <w:highlight w:val="green"/>
        </w:rPr>
      </w:pPr>
      <w:r>
        <w:rPr>
          <w:rFonts w:ascii="Tahoma" w:hAnsi="Tahoma" w:cs="Tahoma"/>
          <w:b/>
          <w:bCs/>
          <w:color w:val="000000"/>
          <w:sz w:val="20"/>
          <w:szCs w:val="20"/>
        </w:rPr>
        <w:t>19</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Modalità di presentazione de</w:t>
      </w:r>
      <w:r w:rsidR="00CD1971">
        <w:rPr>
          <w:rFonts w:ascii="Tahoma" w:hAnsi="Tahoma" w:cs="Tahoma"/>
          <w:b/>
          <w:bCs/>
          <w:caps/>
          <w:color w:val="000000"/>
          <w:sz w:val="20"/>
          <w:szCs w:val="20"/>
        </w:rPr>
        <w:t>L</w:t>
      </w:r>
      <w:r w:rsidR="00185C49" w:rsidRPr="00E2254F">
        <w:rPr>
          <w:rFonts w:ascii="Tahoma" w:hAnsi="Tahoma" w:cs="Tahoma"/>
          <w:b/>
          <w:bCs/>
          <w:caps/>
          <w:color w:val="000000"/>
          <w:sz w:val="20"/>
          <w:szCs w:val="20"/>
        </w:rPr>
        <w:t>l’offerta economica</w:t>
      </w:r>
    </w:p>
    <w:p w:rsidR="00744E36" w:rsidRPr="00E2254F" w:rsidRDefault="00744E36">
      <w:pPr>
        <w:pStyle w:val="Normale3"/>
        <w:spacing w:after="0"/>
        <w:jc w:val="both"/>
        <w:rPr>
          <w:rFonts w:ascii="Tahoma" w:hAnsi="Tahoma" w:cs="Tahoma"/>
          <w:sz w:val="20"/>
          <w:szCs w:val="20"/>
          <w:highlight w:val="green"/>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Per presentare l’offerta economica l'operatore economico dovrà:</w:t>
      </w:r>
    </w:p>
    <w:p w:rsidR="00F87E5C" w:rsidRPr="00E2254F" w:rsidRDefault="00F87E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Accedere</w:t>
      </w:r>
      <w:r w:rsidRPr="00E2254F">
        <w:rPr>
          <w:rFonts w:ascii="Tahoma" w:hAnsi="Tahoma" w:cs="Tahoma"/>
          <w:sz w:val="20"/>
          <w:szCs w:val="20"/>
        </w:rPr>
        <w:t xml:space="preserve"> allo spazio dedicato alla gara sul sistema telematico;</w:t>
      </w:r>
    </w:p>
    <w:p w:rsidR="00A80A5C" w:rsidRPr="00E2254F" w:rsidRDefault="00A80A5C" w:rsidP="003A55B4">
      <w:pPr>
        <w:pStyle w:val="Paragrafoelenco"/>
        <w:ind w:left="0"/>
        <w:jc w:val="both"/>
        <w:rPr>
          <w:rFonts w:ascii="Tahoma" w:hAnsi="Tahoma" w:cs="Tahoma"/>
          <w:sz w:val="20"/>
          <w:szCs w:val="20"/>
          <w:lang w:val="en-US"/>
        </w:rPr>
      </w:pPr>
      <w:proofErr w:type="spellStart"/>
      <w:r w:rsidRPr="00E2254F">
        <w:rPr>
          <w:rFonts w:ascii="Tahoma" w:hAnsi="Tahoma" w:cs="Tahoma"/>
          <w:b/>
          <w:bCs/>
          <w:sz w:val="20"/>
          <w:szCs w:val="20"/>
          <w:lang w:val="en-US"/>
        </w:rPr>
        <w:t>Compilare</w:t>
      </w:r>
      <w:proofErr w:type="spellEnd"/>
      <w:r w:rsidR="0063689B" w:rsidRPr="00E2254F">
        <w:rPr>
          <w:rFonts w:ascii="Tahoma" w:hAnsi="Tahoma" w:cs="Tahoma"/>
          <w:b/>
          <w:bCs/>
          <w:sz w:val="20"/>
          <w:szCs w:val="20"/>
          <w:lang w:val="en-US"/>
        </w:rPr>
        <w:t xml:space="preserve"> </w:t>
      </w:r>
      <w:proofErr w:type="spellStart"/>
      <w:r w:rsidRPr="00E2254F">
        <w:rPr>
          <w:rFonts w:ascii="Tahoma" w:hAnsi="Tahoma" w:cs="Tahoma"/>
          <w:b/>
          <w:bCs/>
          <w:sz w:val="20"/>
          <w:szCs w:val="20"/>
          <w:lang w:val="en-US"/>
        </w:rPr>
        <w:t>il</w:t>
      </w:r>
      <w:proofErr w:type="spellEnd"/>
      <w:r w:rsidRPr="00E2254F">
        <w:rPr>
          <w:rFonts w:ascii="Tahoma" w:hAnsi="Tahoma" w:cs="Tahoma"/>
          <w:b/>
          <w:bCs/>
          <w:sz w:val="20"/>
          <w:szCs w:val="20"/>
          <w:lang w:val="en-US"/>
        </w:rPr>
        <w:t xml:space="preserve"> form on line</w:t>
      </w:r>
      <w:r w:rsidRPr="00E2254F">
        <w:rPr>
          <w:rFonts w:ascii="Tahoma" w:hAnsi="Tahoma" w:cs="Tahoma"/>
          <w:sz w:val="20"/>
          <w:szCs w:val="20"/>
          <w:lang w:val="en-US"/>
        </w:rPr>
        <w:t>;</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Scaricare sul proprio pc</w:t>
      </w:r>
      <w:r w:rsidRPr="00E2254F">
        <w:rPr>
          <w:rFonts w:ascii="Tahoma" w:hAnsi="Tahoma" w:cs="Tahoma"/>
          <w:sz w:val="20"/>
          <w:szCs w:val="20"/>
        </w:rPr>
        <w:t xml:space="preserve"> il documento “offerta economica” generato dal sistema; o Firmare digita</w:t>
      </w:r>
      <w:r w:rsidRPr="00E2254F">
        <w:rPr>
          <w:rFonts w:ascii="Tahoma" w:hAnsi="Tahoma" w:cs="Tahoma"/>
          <w:sz w:val="20"/>
          <w:szCs w:val="20"/>
        </w:rPr>
        <w:t>l</w:t>
      </w:r>
      <w:r w:rsidRPr="00E2254F">
        <w:rPr>
          <w:rFonts w:ascii="Tahoma" w:hAnsi="Tahoma" w:cs="Tahoma"/>
          <w:sz w:val="20"/>
          <w:szCs w:val="20"/>
        </w:rPr>
        <w:t>mente il documento “offerta economica” generato dal sistema, senza apporre ulteriori modifiche, da pa</w:t>
      </w:r>
      <w:r w:rsidRPr="00E2254F">
        <w:rPr>
          <w:rFonts w:ascii="Tahoma" w:hAnsi="Tahoma" w:cs="Tahoma"/>
          <w:sz w:val="20"/>
          <w:szCs w:val="20"/>
        </w:rPr>
        <w:t>r</w:t>
      </w:r>
      <w:r w:rsidRPr="00E2254F">
        <w:rPr>
          <w:rFonts w:ascii="Tahoma" w:hAnsi="Tahoma" w:cs="Tahoma"/>
          <w:sz w:val="20"/>
          <w:szCs w:val="20"/>
        </w:rPr>
        <w:t>te del titolare o legale rappresentante o procuratore dell’operatore economico;</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Inserire nel sistema</w:t>
      </w:r>
      <w:r w:rsidRPr="00E2254F">
        <w:rPr>
          <w:rFonts w:ascii="Tahoma" w:hAnsi="Tahoma" w:cs="Tahoma"/>
          <w:sz w:val="20"/>
          <w:szCs w:val="20"/>
        </w:rPr>
        <w:t xml:space="preserve"> il documento “offerta economica” firmato digitalmente nell’apposito spazio prev</w:t>
      </w:r>
      <w:r w:rsidRPr="00E2254F">
        <w:rPr>
          <w:rFonts w:ascii="Tahoma" w:hAnsi="Tahoma" w:cs="Tahoma"/>
          <w:sz w:val="20"/>
          <w:szCs w:val="20"/>
        </w:rPr>
        <w:t>i</w:t>
      </w:r>
      <w:r w:rsidRPr="00E2254F">
        <w:rPr>
          <w:rFonts w:ascii="Tahoma" w:hAnsi="Tahoma" w:cs="Tahoma"/>
          <w:sz w:val="20"/>
          <w:szCs w:val="20"/>
        </w:rPr>
        <w:t>sto.</w:t>
      </w: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La suddetta documentazione deve essere firmata digitalmente da parte del titolare o legale rappresentante o procuratore del soggetto concorrente.</w:t>
      </w: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N.B. Non saranno ammesse, a pena di esclusione, offerte di importo pari o in rialzo rispetto a quello a base di gara.</w:t>
      </w:r>
    </w:p>
    <w:p w:rsidR="00A80A5C" w:rsidRPr="00E2254F" w:rsidRDefault="00A80A5C" w:rsidP="003A55B4">
      <w:pPr>
        <w:pStyle w:val="Paragrafoelenco"/>
        <w:ind w:left="0"/>
        <w:jc w:val="both"/>
        <w:rPr>
          <w:rFonts w:ascii="Tahoma" w:hAnsi="Tahoma" w:cs="Tahoma"/>
          <w:b/>
          <w:bCs/>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xml:space="preserve">L’offerta dovrà avere validità di almeno 180 giorni successivi alla data di scadenza del termine per la presentazione. Ai sensi dell’art. </w:t>
      </w:r>
      <w:r w:rsidR="006E5ED7">
        <w:rPr>
          <w:rFonts w:ascii="Tahoma" w:hAnsi="Tahoma" w:cs="Tahoma"/>
          <w:sz w:val="20"/>
          <w:szCs w:val="20"/>
        </w:rPr>
        <w:t>17</w:t>
      </w:r>
      <w:r w:rsidRPr="00E2254F">
        <w:rPr>
          <w:rFonts w:ascii="Tahoma" w:hAnsi="Tahoma" w:cs="Tahoma"/>
          <w:sz w:val="20"/>
          <w:szCs w:val="20"/>
        </w:rPr>
        <w:t xml:space="preserve"> l’offerta dell’aggiudicatario è comunque irrevocabile fino al termine stabilito per la stipula del contratto. La soglia di anomalia sarà determinata nel rispetto dell’art. </w:t>
      </w:r>
      <w:r w:rsidR="006E5ED7">
        <w:rPr>
          <w:rFonts w:ascii="Tahoma" w:hAnsi="Tahoma" w:cs="Tahoma"/>
          <w:sz w:val="20"/>
          <w:szCs w:val="20"/>
        </w:rPr>
        <w:t>54</w:t>
      </w:r>
      <w:r w:rsidRPr="00E2254F">
        <w:rPr>
          <w:rFonts w:ascii="Tahoma" w:hAnsi="Tahoma" w:cs="Tahoma"/>
          <w:sz w:val="20"/>
          <w:szCs w:val="20"/>
        </w:rPr>
        <w:t xml:space="preserve"> </w:t>
      </w:r>
      <w:r w:rsidR="006E5ED7">
        <w:rPr>
          <w:rFonts w:ascii="Tahoma" w:hAnsi="Tahoma" w:cs="Tahoma"/>
          <w:sz w:val="20"/>
          <w:szCs w:val="20"/>
        </w:rPr>
        <w:t>e A</w:t>
      </w:r>
      <w:r w:rsidR="006E5ED7">
        <w:rPr>
          <w:rFonts w:ascii="Tahoma" w:hAnsi="Tahoma" w:cs="Tahoma"/>
          <w:sz w:val="20"/>
          <w:szCs w:val="20"/>
        </w:rPr>
        <w:t>l</w:t>
      </w:r>
      <w:r w:rsidR="006E5ED7">
        <w:rPr>
          <w:rFonts w:ascii="Tahoma" w:hAnsi="Tahoma" w:cs="Tahoma"/>
          <w:sz w:val="20"/>
          <w:szCs w:val="20"/>
        </w:rPr>
        <w:t>legato II.2 del D.Lgs.n.36/2023</w:t>
      </w: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NOTE PER L’INSERIMENTO DEI DATI E PER LA PRESENTAZIONE DELL’OFFERTA</w:t>
      </w:r>
    </w:p>
    <w:p w:rsidR="00A60856" w:rsidRPr="00E2254F" w:rsidRDefault="00A60856"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La dimensione massima di ciascun file inserito nel sistema è pari a 40 MB</w:t>
      </w:r>
      <w:r w:rsidR="0063689B" w:rsidRPr="00E2254F">
        <w:rPr>
          <w:rFonts w:ascii="Tahoma" w:hAnsi="Tahoma" w:cs="Tahoma"/>
          <w:sz w:val="20"/>
          <w:szCs w:val="20"/>
        </w:rPr>
        <w:t>;</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xml:space="preserve">- Nel caso occorra apportare delle modifiche a documenti prodotti in automatico dal sistema sulla base di </w:t>
      </w:r>
      <w:proofErr w:type="spellStart"/>
      <w:r w:rsidRPr="00E2254F">
        <w:rPr>
          <w:rFonts w:ascii="Tahoma" w:hAnsi="Tahoma" w:cs="Tahoma"/>
          <w:sz w:val="20"/>
          <w:szCs w:val="20"/>
        </w:rPr>
        <w:t>form</w:t>
      </w:r>
      <w:proofErr w:type="spellEnd"/>
      <w:r w:rsidRPr="00E2254F">
        <w:rPr>
          <w:rFonts w:ascii="Tahoma" w:hAnsi="Tahoma" w:cs="Tahoma"/>
          <w:sz w:val="20"/>
          <w:szCs w:val="20"/>
        </w:rPr>
        <w:t xml:space="preserve"> on </w:t>
      </w:r>
      <w:proofErr w:type="spellStart"/>
      <w:r w:rsidRPr="00E2254F">
        <w:rPr>
          <w:rFonts w:ascii="Tahoma" w:hAnsi="Tahoma" w:cs="Tahoma"/>
          <w:sz w:val="20"/>
          <w:szCs w:val="20"/>
        </w:rPr>
        <w:t>line</w:t>
      </w:r>
      <w:proofErr w:type="spellEnd"/>
      <w:r w:rsidRPr="00E2254F">
        <w:rPr>
          <w:rFonts w:ascii="Tahoma" w:hAnsi="Tahoma" w:cs="Tahoma"/>
          <w:sz w:val="20"/>
          <w:szCs w:val="20"/>
        </w:rPr>
        <w:t xml:space="preserve">, è necessario ripetere la procedura di compilazione del </w:t>
      </w:r>
      <w:proofErr w:type="spellStart"/>
      <w:r w:rsidRPr="00E2254F">
        <w:rPr>
          <w:rFonts w:ascii="Tahoma" w:hAnsi="Tahoma" w:cs="Tahoma"/>
          <w:sz w:val="20"/>
          <w:szCs w:val="20"/>
        </w:rPr>
        <w:t>form</w:t>
      </w:r>
      <w:proofErr w:type="spellEnd"/>
      <w:r w:rsidRPr="00E2254F">
        <w:rPr>
          <w:rFonts w:ascii="Tahoma" w:hAnsi="Tahoma" w:cs="Tahoma"/>
          <w:sz w:val="20"/>
          <w:szCs w:val="20"/>
        </w:rPr>
        <w:t xml:space="preserve"> on </w:t>
      </w:r>
      <w:proofErr w:type="spellStart"/>
      <w:r w:rsidRPr="00E2254F">
        <w:rPr>
          <w:rFonts w:ascii="Tahoma" w:hAnsi="Tahoma" w:cs="Tahoma"/>
          <w:sz w:val="20"/>
          <w:szCs w:val="20"/>
        </w:rPr>
        <w:t>line</w:t>
      </w:r>
      <w:proofErr w:type="spellEnd"/>
      <w:r w:rsidRPr="00E2254F">
        <w:rPr>
          <w:rFonts w:ascii="Tahoma" w:hAnsi="Tahoma" w:cs="Tahoma"/>
          <w:sz w:val="20"/>
          <w:szCs w:val="20"/>
        </w:rPr>
        <w:t xml:space="preserve"> e ottenere un nuovo documento. Questa procedura si applica: all’offerta economica, alla domanda di partecipazione.</w:t>
      </w:r>
    </w:p>
    <w:p w:rsidR="00A80A5C" w:rsidRPr="00E2254F" w:rsidRDefault="00A80A5C" w:rsidP="003A55B4">
      <w:pPr>
        <w:pStyle w:val="Paragrafoelenco"/>
        <w:ind w:left="0"/>
        <w:jc w:val="both"/>
        <w:rPr>
          <w:rFonts w:ascii="Tahoma" w:hAnsi="Tahoma" w:cs="Tahoma"/>
          <w:b/>
          <w:bCs/>
          <w:sz w:val="20"/>
          <w:szCs w:val="20"/>
          <w:u w:val="single"/>
        </w:rPr>
      </w:pPr>
      <w:r w:rsidRPr="00E2254F">
        <w:rPr>
          <w:rFonts w:ascii="Tahoma" w:hAnsi="Tahoma" w:cs="Tahoma"/>
          <w:b/>
          <w:bCs/>
          <w:sz w:val="20"/>
          <w:szCs w:val="20"/>
          <w:u w:val="single"/>
        </w:rPr>
        <w:t xml:space="preserve">N.B. All’interno del </w:t>
      </w:r>
      <w:proofErr w:type="spellStart"/>
      <w:r w:rsidRPr="00E2254F">
        <w:rPr>
          <w:rFonts w:ascii="Tahoma" w:hAnsi="Tahoma" w:cs="Tahoma"/>
          <w:b/>
          <w:bCs/>
          <w:sz w:val="20"/>
          <w:szCs w:val="20"/>
          <w:u w:val="single"/>
        </w:rPr>
        <w:t>form</w:t>
      </w:r>
      <w:proofErr w:type="spellEnd"/>
      <w:r w:rsidRPr="00E2254F">
        <w:rPr>
          <w:rFonts w:ascii="Tahoma" w:hAnsi="Tahoma" w:cs="Tahoma"/>
          <w:b/>
          <w:bCs/>
          <w:sz w:val="20"/>
          <w:szCs w:val="20"/>
          <w:u w:val="single"/>
        </w:rPr>
        <w:t xml:space="preserve"> on-line dell’offerta economica il fornitore dovrà indicare nell’apposito campo gli oneri per la sicurezza afferenti </w:t>
      </w:r>
      <w:r w:rsidR="0063689B" w:rsidRPr="00E2254F">
        <w:rPr>
          <w:rFonts w:ascii="Tahoma" w:hAnsi="Tahoma" w:cs="Tahoma"/>
          <w:b/>
          <w:bCs/>
          <w:sz w:val="20"/>
          <w:szCs w:val="20"/>
          <w:u w:val="single"/>
        </w:rPr>
        <w:t>l’impresa</w:t>
      </w:r>
      <w:r w:rsidRPr="00E2254F">
        <w:rPr>
          <w:rFonts w:ascii="Tahoma" w:hAnsi="Tahoma" w:cs="Tahoma"/>
          <w:b/>
          <w:bCs/>
          <w:sz w:val="20"/>
          <w:szCs w:val="20"/>
          <w:u w:val="single"/>
        </w:rPr>
        <w:t xml:space="preserve">, espressi al netto di IVA, che saranno sostenuti durante l’esecuzione del presente appalto. </w:t>
      </w:r>
    </w:p>
    <w:p w:rsidR="00A80A5C" w:rsidRPr="00E2254F" w:rsidRDefault="00A80A5C" w:rsidP="00A80A5C">
      <w:pPr>
        <w:pStyle w:val="Paragrafoelenco"/>
        <w:jc w:val="both"/>
        <w:rPr>
          <w:rFonts w:ascii="Tahoma" w:hAnsi="Tahoma" w:cs="Tahoma"/>
          <w:sz w:val="20"/>
          <w:szCs w:val="20"/>
        </w:rPr>
      </w:pPr>
    </w:p>
    <w:p w:rsidR="00744E36" w:rsidRPr="00E2254F" w:rsidRDefault="00CD1971" w:rsidP="00185C49">
      <w:pPr>
        <w:jc w:val="both"/>
        <w:rPr>
          <w:rFonts w:ascii="Tahoma" w:hAnsi="Tahoma" w:cs="Tahoma"/>
          <w:sz w:val="20"/>
          <w:szCs w:val="20"/>
        </w:rPr>
      </w:pPr>
      <w:r>
        <w:rPr>
          <w:rFonts w:ascii="Tahoma" w:hAnsi="Tahoma" w:cs="Tahoma"/>
          <w:b/>
          <w:bCs/>
          <w:color w:val="000000"/>
          <w:sz w:val="20"/>
          <w:szCs w:val="20"/>
        </w:rPr>
        <w:t>20</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Modalita’ di invio della documentazione attraverso START</w:t>
      </w:r>
    </w:p>
    <w:p w:rsidR="00F72C2D" w:rsidRPr="00E2254F" w:rsidRDefault="00F72C2D" w:rsidP="00A80A5C">
      <w:pPr>
        <w:pStyle w:val="Paragrafoelenco"/>
        <w:ind w:left="0"/>
        <w:jc w:val="both"/>
        <w:rPr>
          <w:rFonts w:ascii="Tahoma" w:hAnsi="Tahoma" w:cs="Tahoma"/>
          <w:sz w:val="20"/>
          <w:szCs w:val="20"/>
          <w:highlight w:val="green"/>
        </w:rPr>
      </w:pP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Entro il termine ultimo di cui al precedente punto</w:t>
      </w:r>
      <w:r w:rsidR="00CD1971">
        <w:rPr>
          <w:rFonts w:ascii="Tahoma" w:hAnsi="Tahoma" w:cs="Tahoma"/>
          <w:sz w:val="20"/>
          <w:szCs w:val="20"/>
        </w:rPr>
        <w:t xml:space="preserve"> 16,</w:t>
      </w:r>
      <w:r w:rsidRPr="00E2254F">
        <w:rPr>
          <w:rFonts w:ascii="Tahoma" w:hAnsi="Tahoma" w:cs="Tahoma"/>
          <w:sz w:val="20"/>
          <w:szCs w:val="20"/>
        </w:rPr>
        <w:t xml:space="preserve"> l’operatore economico dovrà caricare sulla piatt</w:t>
      </w:r>
      <w:r w:rsidRPr="00E2254F">
        <w:rPr>
          <w:rFonts w:ascii="Tahoma" w:hAnsi="Tahoma" w:cs="Tahoma"/>
          <w:sz w:val="20"/>
          <w:szCs w:val="20"/>
        </w:rPr>
        <w:t>a</w:t>
      </w:r>
      <w:r w:rsidRPr="00E2254F">
        <w:rPr>
          <w:rFonts w:ascii="Tahoma" w:hAnsi="Tahoma" w:cs="Tahoma"/>
          <w:sz w:val="20"/>
          <w:szCs w:val="20"/>
        </w:rPr>
        <w:t>forma START tutta la documentazione amministrativa di proprio interesse sulla base della forma di pa</w:t>
      </w:r>
      <w:r w:rsidRPr="00E2254F">
        <w:rPr>
          <w:rFonts w:ascii="Tahoma" w:hAnsi="Tahoma" w:cs="Tahoma"/>
          <w:sz w:val="20"/>
          <w:szCs w:val="20"/>
        </w:rPr>
        <w:t>r</w:t>
      </w:r>
      <w:r w:rsidRPr="00E2254F">
        <w:rPr>
          <w:rFonts w:ascii="Tahoma" w:hAnsi="Tahoma" w:cs="Tahoma"/>
          <w:sz w:val="20"/>
          <w:szCs w:val="20"/>
        </w:rPr>
        <w:t>tecipazione scelta, la documentazione economica richiesta per la partecipazione alla presente procedura.</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lastRenderedPageBreak/>
        <w:t>All’interno del passo “Conferma ed invio” della procedura si accede alla schermata di riepilogo della d</w:t>
      </w:r>
      <w:r w:rsidRPr="00E2254F">
        <w:rPr>
          <w:rFonts w:ascii="Tahoma" w:hAnsi="Tahoma" w:cs="Tahoma"/>
          <w:sz w:val="20"/>
          <w:szCs w:val="20"/>
        </w:rPr>
        <w:t>o</w:t>
      </w:r>
      <w:r w:rsidRPr="00E2254F">
        <w:rPr>
          <w:rFonts w:ascii="Tahoma" w:hAnsi="Tahoma" w:cs="Tahoma"/>
          <w:sz w:val="20"/>
          <w:szCs w:val="20"/>
        </w:rPr>
        <w:t>cumentazione caricata sulla piattaforma START.  L’operatore economico può prendere visione dei doc</w:t>
      </w:r>
      <w:r w:rsidRPr="00E2254F">
        <w:rPr>
          <w:rFonts w:ascii="Tahoma" w:hAnsi="Tahoma" w:cs="Tahoma"/>
          <w:sz w:val="20"/>
          <w:szCs w:val="20"/>
        </w:rPr>
        <w:t>u</w:t>
      </w:r>
      <w:r w:rsidRPr="00E2254F">
        <w:rPr>
          <w:rFonts w:ascii="Tahoma" w:hAnsi="Tahoma" w:cs="Tahoma"/>
          <w:sz w:val="20"/>
          <w:szCs w:val="20"/>
        </w:rPr>
        <w:t>menti caricati verificando la validità delle firme apposte nonché, il contenuto degli stessi al fine di non commettere errori formali.</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Quando si è certi del contenuto dei documenti che si intende inviare è necessario cliccare sul tasto “invio della busta” e quindi confermare lo stesso cliccando sul tasto “OK”. Si visualizza un messaggio di co</w:t>
      </w:r>
      <w:r w:rsidRPr="00E2254F">
        <w:rPr>
          <w:rFonts w:ascii="Tahoma" w:hAnsi="Tahoma" w:cs="Tahoma"/>
          <w:sz w:val="20"/>
          <w:szCs w:val="20"/>
        </w:rPr>
        <w:t>n</w:t>
      </w:r>
      <w:r w:rsidRPr="00E2254F">
        <w:rPr>
          <w:rFonts w:ascii="Tahoma" w:hAnsi="Tahoma" w:cs="Tahoma"/>
          <w:sz w:val="20"/>
          <w:szCs w:val="20"/>
        </w:rPr>
        <w:t>ferma dell’invio contenete la data e l’ora di spedizione della busta, nonché l’elenco dei documenti caricati in piattaforma.</w:t>
      </w:r>
    </w:p>
    <w:p w:rsidR="00A80A5C" w:rsidRPr="00E2254F" w:rsidRDefault="00A80A5C" w:rsidP="00A80A5C">
      <w:pPr>
        <w:pStyle w:val="Paragrafoelenco"/>
        <w:jc w:val="both"/>
        <w:rPr>
          <w:rFonts w:ascii="Tahoma" w:hAnsi="Tahoma" w:cs="Tahoma"/>
          <w:sz w:val="20"/>
          <w:szCs w:val="20"/>
        </w:rPr>
      </w:pPr>
    </w:p>
    <w:p w:rsidR="00744E36" w:rsidRPr="00E2254F" w:rsidRDefault="00CD1971" w:rsidP="00185C49">
      <w:pPr>
        <w:jc w:val="both"/>
        <w:rPr>
          <w:rFonts w:ascii="Tahoma" w:hAnsi="Tahoma" w:cs="Tahoma"/>
          <w:sz w:val="20"/>
          <w:szCs w:val="20"/>
        </w:rPr>
      </w:pPr>
      <w:r>
        <w:rPr>
          <w:rFonts w:ascii="Tahoma" w:hAnsi="Tahoma" w:cs="Tahoma"/>
          <w:b/>
          <w:bCs/>
          <w:color w:val="000000"/>
          <w:sz w:val="20"/>
          <w:szCs w:val="20"/>
        </w:rPr>
        <w:t>21</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Motivi di non abilitazione alla presentazione delle offerte e di esclusione alla partecipazione alla gara</w:t>
      </w: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 xml:space="preserve">L’Amministrazione esclude i concorrenti ai sensi dell’art. </w:t>
      </w:r>
      <w:r w:rsidR="006E5ED7">
        <w:rPr>
          <w:rFonts w:ascii="Tahoma" w:hAnsi="Tahoma" w:cs="Tahoma"/>
          <w:b/>
          <w:bCs/>
          <w:sz w:val="20"/>
          <w:szCs w:val="20"/>
        </w:rPr>
        <w:t>101</w:t>
      </w:r>
      <w:r w:rsidRPr="00E2254F">
        <w:rPr>
          <w:rFonts w:ascii="Tahoma" w:hAnsi="Tahoma" w:cs="Tahoma"/>
          <w:b/>
          <w:bCs/>
          <w:sz w:val="20"/>
          <w:szCs w:val="20"/>
        </w:rPr>
        <w:t xml:space="preserve"> del Codice.</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Non è abilitato alla partecipazione alla presente procedura il concorrente che:</w:t>
      </w:r>
    </w:p>
    <w:p w:rsidR="00B7013D" w:rsidRPr="00E2254F" w:rsidRDefault="00B7013D" w:rsidP="00A80A5C">
      <w:pPr>
        <w:pStyle w:val="Paragrafoelenco"/>
        <w:ind w:left="0"/>
        <w:jc w:val="both"/>
        <w:rPr>
          <w:rFonts w:ascii="Tahoma" w:hAnsi="Tahoma" w:cs="Tahoma"/>
          <w:sz w:val="20"/>
          <w:szCs w:val="20"/>
        </w:rPr>
      </w:pPr>
    </w:p>
    <w:p w:rsidR="00A80A5C" w:rsidRPr="00E2254F" w:rsidRDefault="00A80A5C" w:rsidP="00A80A5C">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Non abbia inviato, attraverso l’apposita funzione di START “invio della busta”, e confermato lo stesso con il tasto “OK” la documentazione richiesta dal</w:t>
      </w:r>
      <w:r w:rsidR="00075F39" w:rsidRPr="00E2254F">
        <w:rPr>
          <w:rFonts w:ascii="Tahoma" w:hAnsi="Tahoma" w:cs="Tahoma"/>
          <w:sz w:val="20"/>
          <w:szCs w:val="20"/>
        </w:rPr>
        <w:t>la</w:t>
      </w:r>
      <w:r w:rsidRPr="00E2254F">
        <w:rPr>
          <w:rFonts w:ascii="Tahoma" w:hAnsi="Tahoma" w:cs="Tahoma"/>
          <w:sz w:val="20"/>
          <w:szCs w:val="20"/>
        </w:rPr>
        <w:t xml:space="preserve"> presente </w:t>
      </w:r>
      <w:r w:rsidR="00075F39" w:rsidRPr="00E2254F">
        <w:rPr>
          <w:rFonts w:ascii="Tahoma" w:hAnsi="Tahoma" w:cs="Tahoma"/>
          <w:sz w:val="20"/>
          <w:szCs w:val="20"/>
        </w:rPr>
        <w:t>lettera di invito</w:t>
      </w:r>
      <w:r w:rsidRPr="00E2254F">
        <w:rPr>
          <w:rFonts w:ascii="Tahoma" w:hAnsi="Tahoma" w:cs="Tahoma"/>
          <w:sz w:val="20"/>
          <w:szCs w:val="20"/>
        </w:rPr>
        <w:t>, entro il termine stabilito, anche se sostitutivi di offerta precedente;</w:t>
      </w:r>
    </w:p>
    <w:p w:rsidR="002E1396" w:rsidRDefault="00A80A5C" w:rsidP="00B7013D">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E1396">
        <w:rPr>
          <w:rFonts w:ascii="Tahoma" w:hAnsi="Tahoma" w:cs="Tahoma"/>
          <w:sz w:val="20"/>
          <w:szCs w:val="20"/>
        </w:rPr>
        <w:t xml:space="preserve">Abbia inserito la documentazione economica di cui ai punti </w:t>
      </w:r>
      <w:r w:rsidR="00CD1971">
        <w:rPr>
          <w:rFonts w:ascii="Tahoma" w:hAnsi="Tahoma" w:cs="Tahoma"/>
          <w:sz w:val="20"/>
          <w:szCs w:val="20"/>
        </w:rPr>
        <w:t>C e C1</w:t>
      </w:r>
      <w:r w:rsidRPr="002E1396">
        <w:rPr>
          <w:rFonts w:ascii="Tahoma" w:hAnsi="Tahoma" w:cs="Tahoma"/>
          <w:sz w:val="20"/>
          <w:szCs w:val="20"/>
        </w:rPr>
        <w:t xml:space="preserve"> all’interno degli spazi presenti nella procedura telematica destinati a contenere documenti di natura amministrativa o all’interno della “Documentazione amministrativa aggiuntiva”</w:t>
      </w:r>
      <w:r w:rsidR="002E1396">
        <w:rPr>
          <w:rFonts w:ascii="Tahoma" w:hAnsi="Tahoma" w:cs="Tahoma"/>
          <w:sz w:val="20"/>
          <w:szCs w:val="20"/>
        </w:rPr>
        <w:t>.</w:t>
      </w:r>
    </w:p>
    <w:p w:rsidR="002E1396" w:rsidRDefault="002E1396" w:rsidP="002E1396">
      <w:pPr>
        <w:spacing w:after="0"/>
        <w:jc w:val="both"/>
        <w:rPr>
          <w:rFonts w:ascii="Tahoma" w:hAnsi="Tahoma" w:cs="Tahoma"/>
          <w:sz w:val="20"/>
          <w:szCs w:val="20"/>
        </w:rPr>
      </w:pPr>
    </w:p>
    <w:p w:rsidR="002E1396" w:rsidRDefault="002E1396" w:rsidP="002E1396">
      <w:pPr>
        <w:spacing w:after="0"/>
        <w:jc w:val="both"/>
        <w:rPr>
          <w:rFonts w:ascii="Tahoma" w:hAnsi="Tahoma" w:cs="Tahoma"/>
          <w:sz w:val="20"/>
          <w:szCs w:val="20"/>
        </w:rPr>
      </w:pPr>
    </w:p>
    <w:p w:rsidR="00B7013D" w:rsidRPr="002E1396" w:rsidRDefault="00A80A5C" w:rsidP="002E1396">
      <w:pPr>
        <w:spacing w:after="0"/>
        <w:jc w:val="both"/>
        <w:rPr>
          <w:rFonts w:ascii="Tahoma" w:hAnsi="Tahoma" w:cs="Tahoma"/>
          <w:sz w:val="20"/>
          <w:szCs w:val="20"/>
        </w:rPr>
      </w:pPr>
      <w:r w:rsidRPr="002E1396">
        <w:rPr>
          <w:rFonts w:ascii="Tahoma" w:hAnsi="Tahoma" w:cs="Tahoma"/>
          <w:sz w:val="20"/>
          <w:szCs w:val="20"/>
        </w:rPr>
        <w:t xml:space="preserve"> </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b/>
          <w:bCs/>
          <w:sz w:val="20"/>
          <w:szCs w:val="20"/>
        </w:rPr>
        <w:t xml:space="preserve">Determina l’esclusione dalla gara il fatto che l’OFFERTA ECONOMICA di cui al punto </w:t>
      </w:r>
      <w:r w:rsidR="00877E08">
        <w:rPr>
          <w:rFonts w:ascii="Tahoma" w:hAnsi="Tahoma" w:cs="Tahoma"/>
          <w:b/>
          <w:bCs/>
          <w:sz w:val="20"/>
          <w:szCs w:val="20"/>
        </w:rPr>
        <w:t>B</w:t>
      </w:r>
      <w:r w:rsidRPr="00E2254F">
        <w:rPr>
          <w:rFonts w:ascii="Tahoma" w:hAnsi="Tahoma" w:cs="Tahoma"/>
          <w:b/>
          <w:bCs/>
          <w:sz w:val="20"/>
          <w:szCs w:val="20"/>
        </w:rPr>
        <w:t xml:space="preserve">: </w:t>
      </w:r>
    </w:p>
    <w:p w:rsidR="00B7013D" w:rsidRPr="00E2254F" w:rsidRDefault="00B7013D" w:rsidP="00A80A5C">
      <w:pPr>
        <w:pStyle w:val="Paragrafoelenco"/>
        <w:ind w:left="0"/>
        <w:jc w:val="both"/>
        <w:rPr>
          <w:rFonts w:ascii="Tahoma" w:hAnsi="Tahoma" w:cs="Tahoma"/>
          <w:sz w:val="20"/>
          <w:szCs w:val="20"/>
        </w:rPr>
      </w:pP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manchi;</w:t>
      </w: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non contenga l’indicazione del</w:t>
      </w:r>
      <w:r w:rsidR="00217C03" w:rsidRPr="00E2254F">
        <w:rPr>
          <w:rFonts w:ascii="Tahoma" w:hAnsi="Tahoma" w:cs="Tahoma"/>
          <w:sz w:val="20"/>
          <w:szCs w:val="20"/>
        </w:rPr>
        <w:t xml:space="preserve"> ribasso offerto</w:t>
      </w:r>
      <w:r w:rsidRPr="00E2254F">
        <w:rPr>
          <w:rFonts w:ascii="Tahoma" w:hAnsi="Tahoma" w:cs="Tahoma"/>
          <w:sz w:val="20"/>
          <w:szCs w:val="20"/>
        </w:rPr>
        <w:t xml:space="preserve"> e le dichiarazioni presenti nel modello generato dal sistema;</w:t>
      </w: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 xml:space="preserve">non contenga l’indicazione degli oneri della sicurezza afferenti l’impresa ai sensi dell'art. </w:t>
      </w:r>
      <w:r w:rsidR="006E5ED7">
        <w:rPr>
          <w:rFonts w:ascii="Tahoma" w:hAnsi="Tahoma" w:cs="Tahoma"/>
          <w:sz w:val="20"/>
          <w:szCs w:val="20"/>
        </w:rPr>
        <w:t>108 comma 9</w:t>
      </w:r>
      <w:r w:rsidRPr="00E2254F">
        <w:rPr>
          <w:rFonts w:ascii="Tahoma" w:hAnsi="Tahoma" w:cs="Tahoma"/>
          <w:sz w:val="20"/>
          <w:szCs w:val="20"/>
        </w:rPr>
        <w:t xml:space="preserve"> del D.</w:t>
      </w:r>
      <w:r w:rsidR="0063689B" w:rsidRPr="00E2254F">
        <w:rPr>
          <w:rFonts w:ascii="Tahoma" w:hAnsi="Tahoma" w:cs="Tahoma"/>
          <w:sz w:val="20"/>
          <w:szCs w:val="20"/>
        </w:rPr>
        <w:t>l</w:t>
      </w:r>
      <w:r w:rsidRPr="00E2254F">
        <w:rPr>
          <w:rFonts w:ascii="Tahoma" w:hAnsi="Tahoma" w:cs="Tahoma"/>
          <w:sz w:val="20"/>
          <w:szCs w:val="20"/>
        </w:rPr>
        <w:t xml:space="preserve">gs. </w:t>
      </w:r>
      <w:r w:rsidR="006E5ED7">
        <w:rPr>
          <w:rFonts w:ascii="Tahoma" w:hAnsi="Tahoma" w:cs="Tahoma"/>
          <w:sz w:val="20"/>
          <w:szCs w:val="20"/>
        </w:rPr>
        <w:t>36/2023</w:t>
      </w:r>
      <w:r w:rsidR="00353EC6">
        <w:rPr>
          <w:rFonts w:ascii="Tahoma" w:hAnsi="Tahoma" w:cs="Tahoma"/>
          <w:sz w:val="20"/>
          <w:szCs w:val="20"/>
        </w:rPr>
        <w:t xml:space="preserve"> o nel caso di oneri pari a 0</w:t>
      </w:r>
      <w:r w:rsidRPr="00E2254F">
        <w:rPr>
          <w:rFonts w:ascii="Tahoma" w:hAnsi="Tahoma" w:cs="Tahoma"/>
          <w:sz w:val="20"/>
          <w:szCs w:val="20"/>
        </w:rPr>
        <w:t>;</w:t>
      </w:r>
    </w:p>
    <w:p w:rsidR="00353EC6" w:rsidRPr="00353EC6" w:rsidRDefault="002E1396"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Pr>
          <w:rFonts w:ascii="Tahoma" w:hAnsi="Tahoma" w:cs="Tahoma"/>
          <w:sz w:val="20"/>
          <w:szCs w:val="20"/>
        </w:rPr>
        <w:t>sia</w:t>
      </w:r>
      <w:r w:rsidR="00A80A5C" w:rsidRPr="00E2254F">
        <w:rPr>
          <w:rFonts w:ascii="Tahoma" w:hAnsi="Tahoma" w:cs="Tahoma"/>
          <w:sz w:val="20"/>
          <w:szCs w:val="20"/>
        </w:rPr>
        <w:t xml:space="preserve"> in aumento rispetto all</w:t>
      </w:r>
      <w:r w:rsidR="00353EC6">
        <w:rPr>
          <w:rFonts w:ascii="Tahoma" w:hAnsi="Tahoma" w:cs="Tahoma"/>
          <w:sz w:val="20"/>
          <w:szCs w:val="20"/>
        </w:rPr>
        <w:t>’importo stimato a base di gara;</w:t>
      </w:r>
    </w:p>
    <w:p w:rsidR="00353EC6" w:rsidRDefault="00353EC6" w:rsidP="00353EC6">
      <w:pPr>
        <w:pStyle w:val="Paragrafoelenco"/>
        <w:numPr>
          <w:ilvl w:val="0"/>
          <w:numId w:val="29"/>
        </w:numPr>
        <w:suppressAutoHyphens/>
        <w:spacing w:after="0" w:line="240" w:lineRule="auto"/>
        <w:ind w:left="0"/>
        <w:jc w:val="both"/>
        <w:textAlignment w:val="baseline"/>
        <w:rPr>
          <w:rFonts w:ascii="Tahoma" w:hAnsi="Tahoma" w:cs="Tahoma"/>
          <w:sz w:val="20"/>
          <w:szCs w:val="20"/>
        </w:rPr>
      </w:pPr>
      <w:r w:rsidRPr="00353EC6">
        <w:rPr>
          <w:rFonts w:ascii="Tahoma" w:hAnsi="Tahoma" w:cs="Tahoma"/>
          <w:sz w:val="20"/>
          <w:szCs w:val="20"/>
        </w:rPr>
        <w:t>non contenga l’indicazione del costo della manodopera, o contenga un costo della manodopera</w:t>
      </w:r>
      <w:r>
        <w:rPr>
          <w:rFonts w:ascii="Tahoma" w:hAnsi="Tahoma" w:cs="Tahoma"/>
          <w:sz w:val="20"/>
          <w:szCs w:val="20"/>
        </w:rPr>
        <w:t>;</w:t>
      </w:r>
    </w:p>
    <w:p w:rsidR="00353EC6" w:rsidRDefault="00353EC6" w:rsidP="00353EC6">
      <w:pPr>
        <w:spacing w:after="0"/>
        <w:contextualSpacing/>
        <w:jc w:val="both"/>
        <w:rPr>
          <w:rFonts w:ascii="Tahoma" w:hAnsi="Tahoma" w:cs="Tahoma"/>
          <w:sz w:val="20"/>
          <w:szCs w:val="20"/>
        </w:rPr>
      </w:pPr>
      <w:r>
        <w:rPr>
          <w:rFonts w:ascii="Tahoma" w:hAnsi="Tahoma" w:cs="Tahoma"/>
          <w:sz w:val="20"/>
          <w:szCs w:val="20"/>
        </w:rPr>
        <w:t>pari a 0;</w:t>
      </w:r>
    </w:p>
    <w:p w:rsidR="00353EC6" w:rsidRPr="00353EC6" w:rsidRDefault="00353EC6" w:rsidP="00353EC6">
      <w:pPr>
        <w:spacing w:after="0"/>
        <w:contextualSpacing/>
        <w:jc w:val="both"/>
        <w:rPr>
          <w:rFonts w:ascii="Tahoma" w:hAnsi="Tahoma" w:cs="Tahoma"/>
          <w:sz w:val="20"/>
          <w:szCs w:val="20"/>
        </w:rPr>
      </w:pPr>
      <w:r w:rsidRPr="00353EC6">
        <w:rPr>
          <w:rFonts w:ascii="Tahoma" w:hAnsi="Tahoma" w:cs="Tahoma"/>
          <w:sz w:val="20"/>
          <w:szCs w:val="20"/>
        </w:rPr>
        <w:t>non sia firmata digitalmente dal titolare o legale rappresentante o procuratore del soggetto</w:t>
      </w:r>
      <w:r>
        <w:rPr>
          <w:rFonts w:ascii="Tahoma" w:hAnsi="Tahoma" w:cs="Tahoma"/>
          <w:sz w:val="20"/>
          <w:szCs w:val="20"/>
        </w:rPr>
        <w:t xml:space="preserve"> </w:t>
      </w:r>
      <w:r w:rsidRPr="00353EC6">
        <w:rPr>
          <w:rFonts w:ascii="Tahoma" w:hAnsi="Tahoma" w:cs="Tahoma"/>
          <w:sz w:val="20"/>
          <w:szCs w:val="20"/>
        </w:rPr>
        <w:t>concorrente;</w:t>
      </w:r>
    </w:p>
    <w:p w:rsidR="00353EC6" w:rsidRDefault="00353EC6" w:rsidP="00353EC6">
      <w:pPr>
        <w:jc w:val="both"/>
        <w:rPr>
          <w:rFonts w:ascii="Tahoma" w:hAnsi="Tahoma" w:cs="Tahoma"/>
          <w:sz w:val="20"/>
          <w:szCs w:val="20"/>
        </w:rPr>
      </w:pPr>
      <w:r w:rsidRPr="00353EC6">
        <w:rPr>
          <w:rFonts w:ascii="Tahoma" w:hAnsi="Tahoma" w:cs="Tahoma"/>
          <w:sz w:val="20"/>
          <w:szCs w:val="20"/>
        </w:rPr>
        <w:t>non sia firmata digitalmente dai titolari o legali rappresentanti o procuratori di ciascuna delle</w:t>
      </w:r>
      <w:r>
        <w:rPr>
          <w:rFonts w:ascii="Tahoma" w:hAnsi="Tahoma" w:cs="Tahoma"/>
          <w:sz w:val="20"/>
          <w:szCs w:val="20"/>
        </w:rPr>
        <w:t xml:space="preserve"> </w:t>
      </w:r>
      <w:r w:rsidRPr="00353EC6">
        <w:rPr>
          <w:rFonts w:ascii="Tahoma" w:hAnsi="Tahoma" w:cs="Tahoma"/>
          <w:sz w:val="20"/>
          <w:szCs w:val="20"/>
        </w:rPr>
        <w:t>imprese facenti parte del raggruppamento temporaneo di concorrenti, del consorzio ordinario di</w:t>
      </w:r>
      <w:r>
        <w:rPr>
          <w:rFonts w:ascii="Tahoma" w:hAnsi="Tahoma" w:cs="Tahoma"/>
          <w:sz w:val="20"/>
          <w:szCs w:val="20"/>
        </w:rPr>
        <w:t xml:space="preserve"> </w:t>
      </w:r>
      <w:r w:rsidRPr="00353EC6">
        <w:rPr>
          <w:rFonts w:ascii="Tahoma" w:hAnsi="Tahoma" w:cs="Tahoma"/>
          <w:sz w:val="20"/>
          <w:szCs w:val="20"/>
        </w:rPr>
        <w:t>concorrenti, non ancora costituiti;</w:t>
      </w:r>
    </w:p>
    <w:p w:rsidR="00353EC6" w:rsidRPr="00353EC6" w:rsidRDefault="00353EC6" w:rsidP="00353EC6">
      <w:pPr>
        <w:jc w:val="both"/>
        <w:rPr>
          <w:rFonts w:ascii="Tahoma" w:eastAsiaTheme="minorHAnsi" w:hAnsi="Tahoma" w:cs="Tahoma"/>
          <w:kern w:val="0"/>
          <w:sz w:val="20"/>
          <w:szCs w:val="20"/>
          <w:lang w:eastAsia="en-US" w:bidi="ar-SA"/>
        </w:rPr>
      </w:pPr>
      <w:r w:rsidRPr="00353EC6">
        <w:rPr>
          <w:rFonts w:ascii="Tahoma" w:hAnsi="Tahoma" w:cs="Tahoma"/>
          <w:sz w:val="20"/>
          <w:szCs w:val="20"/>
        </w:rPr>
        <w:t>non sia firmata digitalmente dal titolare o legale rappresentante o procuratore del soggetto</w:t>
      </w:r>
      <w:r>
        <w:rPr>
          <w:rFonts w:ascii="Tahoma" w:hAnsi="Tahoma" w:cs="Tahoma"/>
          <w:sz w:val="20"/>
          <w:szCs w:val="20"/>
        </w:rPr>
        <w:t xml:space="preserve"> </w:t>
      </w:r>
      <w:r w:rsidRPr="00353EC6">
        <w:rPr>
          <w:rFonts w:ascii="Tahoma" w:hAnsi="Tahoma" w:cs="Tahoma"/>
          <w:sz w:val="20"/>
          <w:szCs w:val="20"/>
        </w:rPr>
        <w:t>indicato quale mandatario nell’atto costitutivo di raggruppamento temporaneo, Consorzio</w:t>
      </w:r>
      <w:r>
        <w:rPr>
          <w:rFonts w:ascii="Tahoma" w:hAnsi="Tahoma" w:cs="Tahoma"/>
          <w:sz w:val="20"/>
          <w:szCs w:val="20"/>
        </w:rPr>
        <w:t xml:space="preserve"> </w:t>
      </w:r>
      <w:r w:rsidRPr="00353EC6">
        <w:rPr>
          <w:rFonts w:ascii="Tahoma" w:hAnsi="Tahoma" w:cs="Tahoma"/>
          <w:sz w:val="20"/>
          <w:szCs w:val="20"/>
        </w:rPr>
        <w:t>ordinario di concorrenti già costituiti.</w:t>
      </w:r>
      <w:r w:rsidRPr="00353EC6">
        <w:rPr>
          <w:rFonts w:ascii="Tahoma" w:eastAsiaTheme="minorHAnsi" w:hAnsi="Tahoma" w:cs="Tahoma"/>
          <w:kern w:val="0"/>
          <w:sz w:val="20"/>
          <w:szCs w:val="20"/>
          <w:lang w:eastAsia="en-US" w:bidi="ar-SA"/>
        </w:rPr>
        <w:t xml:space="preserve"> </w:t>
      </w:r>
    </w:p>
    <w:p w:rsidR="00A60856" w:rsidRPr="00E2254F" w:rsidRDefault="00A60856" w:rsidP="00353EC6">
      <w:pPr>
        <w:pStyle w:val="Paragrafoelenco"/>
        <w:suppressAutoHyphens/>
        <w:autoSpaceDN w:val="0"/>
        <w:spacing w:after="0" w:line="240" w:lineRule="auto"/>
        <w:ind w:left="0"/>
        <w:contextualSpacing w:val="0"/>
        <w:jc w:val="both"/>
        <w:textAlignment w:val="baseline"/>
        <w:rPr>
          <w:rFonts w:ascii="Tahoma" w:hAnsi="Tahoma" w:cs="Tahoma"/>
          <w:sz w:val="20"/>
          <w:szCs w:val="20"/>
        </w:rPr>
      </w:pPr>
    </w:p>
    <w:p w:rsidR="00CD1971" w:rsidRDefault="00A80A5C" w:rsidP="00CD1971">
      <w:pPr>
        <w:pStyle w:val="Paragrafoelenco"/>
        <w:ind w:left="0"/>
        <w:jc w:val="both"/>
        <w:rPr>
          <w:rFonts w:ascii="Tahoma" w:hAnsi="Tahoma" w:cs="Tahoma"/>
          <w:b/>
          <w:bCs/>
          <w:sz w:val="20"/>
          <w:szCs w:val="20"/>
        </w:rPr>
      </w:pPr>
      <w:r w:rsidRPr="00E2254F">
        <w:rPr>
          <w:rFonts w:ascii="Tahoma" w:hAnsi="Tahoma" w:cs="Tahoma"/>
          <w:b/>
          <w:bCs/>
          <w:sz w:val="20"/>
          <w:szCs w:val="20"/>
        </w:rPr>
        <w:t>Determina l’esclusione dalla gara il fatto che, in caso di raggruppamento temporaneo, Co</w:t>
      </w:r>
      <w:r w:rsidRPr="00E2254F">
        <w:rPr>
          <w:rFonts w:ascii="Tahoma" w:hAnsi="Tahoma" w:cs="Tahoma"/>
          <w:b/>
          <w:bCs/>
          <w:sz w:val="20"/>
          <w:szCs w:val="20"/>
        </w:rPr>
        <w:t>n</w:t>
      </w:r>
      <w:r w:rsidRPr="00E2254F">
        <w:rPr>
          <w:rFonts w:ascii="Tahoma" w:hAnsi="Tahoma" w:cs="Tahoma"/>
          <w:b/>
          <w:bCs/>
          <w:sz w:val="20"/>
          <w:szCs w:val="20"/>
        </w:rPr>
        <w:t xml:space="preserve">sorzio ordinario di concorrenti, GEIE non ancora costituiti, </w:t>
      </w:r>
      <w:r w:rsidR="00CD1971">
        <w:rPr>
          <w:rFonts w:ascii="Tahoma" w:hAnsi="Tahoma" w:cs="Tahoma"/>
          <w:b/>
          <w:bCs/>
          <w:sz w:val="20"/>
          <w:szCs w:val="20"/>
        </w:rPr>
        <w:t>l’Offerta economica di cui a</w:t>
      </w:r>
      <w:r w:rsidR="00877E08">
        <w:rPr>
          <w:rFonts w:ascii="Tahoma" w:hAnsi="Tahoma" w:cs="Tahoma"/>
          <w:b/>
          <w:bCs/>
          <w:sz w:val="20"/>
          <w:szCs w:val="20"/>
        </w:rPr>
        <w:t>l</w:t>
      </w:r>
      <w:r w:rsidR="00CD1971">
        <w:rPr>
          <w:rFonts w:ascii="Tahoma" w:hAnsi="Tahoma" w:cs="Tahoma"/>
          <w:b/>
          <w:bCs/>
          <w:sz w:val="20"/>
          <w:szCs w:val="20"/>
        </w:rPr>
        <w:t xml:space="preserve"> pu</w:t>
      </w:r>
      <w:r w:rsidR="00CD1971">
        <w:rPr>
          <w:rFonts w:ascii="Tahoma" w:hAnsi="Tahoma" w:cs="Tahoma"/>
          <w:b/>
          <w:bCs/>
          <w:sz w:val="20"/>
          <w:szCs w:val="20"/>
        </w:rPr>
        <w:t>n</w:t>
      </w:r>
      <w:r w:rsidR="00CD1971">
        <w:rPr>
          <w:rFonts w:ascii="Tahoma" w:hAnsi="Tahoma" w:cs="Tahoma"/>
          <w:b/>
          <w:bCs/>
          <w:sz w:val="20"/>
          <w:szCs w:val="20"/>
        </w:rPr>
        <w:t>t</w:t>
      </w:r>
      <w:r w:rsidR="00877E08">
        <w:rPr>
          <w:rFonts w:ascii="Tahoma" w:hAnsi="Tahoma" w:cs="Tahoma"/>
          <w:b/>
          <w:bCs/>
          <w:sz w:val="20"/>
          <w:szCs w:val="20"/>
        </w:rPr>
        <w:t>o</w:t>
      </w:r>
      <w:r w:rsidR="00CD1971">
        <w:rPr>
          <w:rFonts w:ascii="Tahoma" w:hAnsi="Tahoma" w:cs="Tahoma"/>
          <w:b/>
          <w:bCs/>
          <w:sz w:val="20"/>
          <w:szCs w:val="20"/>
        </w:rPr>
        <w:t xml:space="preserve"> </w:t>
      </w:r>
      <w:r w:rsidR="00877E08">
        <w:rPr>
          <w:rFonts w:ascii="Tahoma" w:hAnsi="Tahoma" w:cs="Tahoma"/>
          <w:b/>
          <w:bCs/>
          <w:sz w:val="20"/>
          <w:szCs w:val="20"/>
        </w:rPr>
        <w:t>B</w:t>
      </w:r>
      <w:r w:rsidRPr="00E2254F">
        <w:rPr>
          <w:rFonts w:ascii="Tahoma" w:hAnsi="Tahoma" w:cs="Tahoma"/>
          <w:b/>
          <w:bCs/>
          <w:sz w:val="20"/>
          <w:szCs w:val="20"/>
        </w:rPr>
        <w:t>:</w:t>
      </w:r>
    </w:p>
    <w:p w:rsidR="00CD1971" w:rsidRDefault="00CD1971" w:rsidP="00CD1971">
      <w:pPr>
        <w:pStyle w:val="Paragrafoelenco"/>
        <w:ind w:left="0"/>
        <w:jc w:val="both"/>
        <w:rPr>
          <w:rFonts w:ascii="Tahoma" w:hAnsi="Tahoma" w:cs="Tahoma"/>
          <w:b/>
          <w:bCs/>
          <w:sz w:val="20"/>
          <w:szCs w:val="20"/>
        </w:rPr>
      </w:pPr>
    </w:p>
    <w:p w:rsidR="00A80A5C" w:rsidRPr="00CD1971" w:rsidRDefault="00A80A5C" w:rsidP="00CD1971">
      <w:pPr>
        <w:pStyle w:val="Paragrafoelenco"/>
        <w:ind w:left="0"/>
        <w:jc w:val="both"/>
        <w:rPr>
          <w:rFonts w:ascii="Tahoma" w:hAnsi="Tahoma" w:cs="Tahoma"/>
          <w:b/>
          <w:bCs/>
          <w:sz w:val="20"/>
          <w:szCs w:val="20"/>
        </w:rPr>
      </w:pPr>
      <w:r w:rsidRPr="00CD1971">
        <w:rPr>
          <w:rFonts w:ascii="Tahoma" w:hAnsi="Tahoma" w:cs="Tahoma"/>
          <w:sz w:val="20"/>
          <w:szCs w:val="20"/>
        </w:rPr>
        <w:t>non contenga l'impegno che nel caso di aggiudicazione della gara, le stesse imprese conferiranno, con unico atto, mandato speciale con rappresentanza ad una di esse, designata quale mandataria.</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Sono escluse altresì offerte condizionate o espresse in modo indeterminato o incompleto, ovvero riferite ad offerta relativa ad altra gara.</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lastRenderedPageBreak/>
        <w:t xml:space="preserve">L'Amministrazione infine, </w:t>
      </w:r>
      <w:r w:rsidRPr="00E2254F">
        <w:rPr>
          <w:rFonts w:ascii="Tahoma" w:hAnsi="Tahoma" w:cs="Tahoma"/>
          <w:b/>
          <w:bCs/>
          <w:sz w:val="20"/>
          <w:szCs w:val="20"/>
        </w:rPr>
        <w:t>esclude dalla gara le offerte individuate anormalmente basse a segu</w:t>
      </w:r>
      <w:r w:rsidRPr="00E2254F">
        <w:rPr>
          <w:rFonts w:ascii="Tahoma" w:hAnsi="Tahoma" w:cs="Tahoma"/>
          <w:b/>
          <w:bCs/>
          <w:sz w:val="20"/>
          <w:szCs w:val="20"/>
        </w:rPr>
        <w:t>i</w:t>
      </w:r>
      <w:r w:rsidRPr="00E2254F">
        <w:rPr>
          <w:rFonts w:ascii="Tahoma" w:hAnsi="Tahoma" w:cs="Tahoma"/>
          <w:b/>
          <w:bCs/>
          <w:sz w:val="20"/>
          <w:szCs w:val="20"/>
        </w:rPr>
        <w:t xml:space="preserve">to del procedimento di cui all’art. </w:t>
      </w:r>
      <w:r w:rsidR="006E5ED7">
        <w:rPr>
          <w:rFonts w:ascii="Tahoma" w:hAnsi="Tahoma" w:cs="Tahoma"/>
          <w:b/>
          <w:bCs/>
          <w:sz w:val="20"/>
          <w:szCs w:val="20"/>
        </w:rPr>
        <w:t>54</w:t>
      </w:r>
      <w:r w:rsidR="00A96761">
        <w:rPr>
          <w:rFonts w:ascii="Tahoma" w:hAnsi="Tahoma" w:cs="Tahoma"/>
          <w:b/>
          <w:bCs/>
          <w:sz w:val="20"/>
          <w:szCs w:val="20"/>
        </w:rPr>
        <w:t xml:space="preserve"> </w:t>
      </w:r>
    </w:p>
    <w:p w:rsidR="00A80A5C" w:rsidRPr="00E2254F" w:rsidRDefault="00A80A5C" w:rsidP="00A80A5C">
      <w:pPr>
        <w:pStyle w:val="Paragrafoelenco"/>
        <w:jc w:val="both"/>
        <w:rPr>
          <w:rFonts w:ascii="Tahoma" w:hAnsi="Tahoma" w:cs="Tahoma"/>
          <w:sz w:val="20"/>
          <w:szCs w:val="20"/>
          <w:highlight w:val="green"/>
        </w:rPr>
      </w:pPr>
    </w:p>
    <w:p w:rsidR="00744E36" w:rsidRPr="00E2254F" w:rsidRDefault="00CD1971" w:rsidP="00185C49">
      <w:pPr>
        <w:jc w:val="both"/>
        <w:rPr>
          <w:rFonts w:ascii="Tahoma" w:hAnsi="Tahoma" w:cs="Tahoma"/>
          <w:sz w:val="20"/>
          <w:szCs w:val="20"/>
          <w:highlight w:val="green"/>
        </w:rPr>
      </w:pPr>
      <w:r>
        <w:rPr>
          <w:rFonts w:ascii="Tahoma" w:hAnsi="Tahoma" w:cs="Tahoma"/>
          <w:b/>
          <w:sz w:val="20"/>
          <w:szCs w:val="20"/>
        </w:rPr>
        <w:t>22</w:t>
      </w:r>
      <w:r w:rsidR="00185C49" w:rsidRPr="00E2254F">
        <w:rPr>
          <w:rFonts w:ascii="Tahoma" w:hAnsi="Tahoma" w:cs="Tahoma"/>
          <w:b/>
          <w:sz w:val="20"/>
          <w:szCs w:val="20"/>
        </w:rPr>
        <w:t xml:space="preserve">. </w:t>
      </w:r>
      <w:r w:rsidR="00185C49" w:rsidRPr="00E2254F">
        <w:rPr>
          <w:rFonts w:ascii="Tahoma" w:hAnsi="Tahoma" w:cs="Tahoma"/>
          <w:b/>
          <w:caps/>
          <w:sz w:val="20"/>
          <w:szCs w:val="20"/>
        </w:rPr>
        <w:t>aggiudicazione e stipula del contratto</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La stazione appaltante, previa verifica della proposta di aggiudicazione, di cui al verbale di gara concl</w:t>
      </w:r>
      <w:r w:rsidRPr="00E2254F">
        <w:rPr>
          <w:rFonts w:ascii="Tahoma" w:hAnsi="Tahoma" w:cs="Tahoma"/>
          <w:sz w:val="20"/>
          <w:szCs w:val="20"/>
        </w:rPr>
        <w:t>u</w:t>
      </w:r>
      <w:r w:rsidRPr="00E2254F">
        <w:rPr>
          <w:rFonts w:ascii="Tahoma" w:hAnsi="Tahoma" w:cs="Tahoma"/>
          <w:sz w:val="20"/>
          <w:szCs w:val="20"/>
        </w:rPr>
        <w:t xml:space="preserve">sivo, ai sensi dell'art. </w:t>
      </w:r>
      <w:r w:rsidR="006E5ED7">
        <w:rPr>
          <w:rFonts w:ascii="Tahoma" w:hAnsi="Tahoma" w:cs="Tahoma"/>
          <w:sz w:val="20"/>
          <w:szCs w:val="20"/>
        </w:rPr>
        <w:t>17</w:t>
      </w:r>
      <w:r w:rsidRPr="00E2254F">
        <w:rPr>
          <w:rFonts w:ascii="Tahoma" w:hAnsi="Tahoma" w:cs="Tahoma"/>
          <w:sz w:val="20"/>
          <w:szCs w:val="20"/>
        </w:rPr>
        <w:t xml:space="preserve">, provvede </w:t>
      </w:r>
      <w:r w:rsidR="00F72C2D" w:rsidRPr="00E2254F">
        <w:rPr>
          <w:rFonts w:ascii="Tahoma" w:hAnsi="Tahoma" w:cs="Tahoma"/>
          <w:sz w:val="20"/>
          <w:szCs w:val="20"/>
        </w:rPr>
        <w:t>a</w:t>
      </w:r>
      <w:r w:rsidRPr="00E2254F">
        <w:rPr>
          <w:rFonts w:ascii="Tahoma" w:hAnsi="Tahoma" w:cs="Tahoma"/>
          <w:sz w:val="20"/>
          <w:szCs w:val="20"/>
        </w:rPr>
        <w:t>ll'aggiudicazione.</w:t>
      </w:r>
    </w:p>
    <w:p w:rsidR="00EC5A64" w:rsidRDefault="00EC5A64" w:rsidP="0090766F">
      <w:pPr>
        <w:pStyle w:val="Paragrafoelenco"/>
        <w:ind w:left="0"/>
        <w:jc w:val="both"/>
        <w:rPr>
          <w:rFonts w:ascii="Tahoma" w:hAnsi="Tahoma" w:cs="Tahoma"/>
          <w:sz w:val="20"/>
          <w:szCs w:val="20"/>
        </w:rPr>
      </w:pPr>
    </w:p>
    <w:p w:rsidR="00A80A5C" w:rsidRPr="00E2254F" w:rsidRDefault="00A80A5C" w:rsidP="0090766F">
      <w:pPr>
        <w:pStyle w:val="Paragrafoelenco"/>
        <w:ind w:left="0"/>
        <w:jc w:val="both"/>
        <w:rPr>
          <w:rFonts w:ascii="Tahoma" w:hAnsi="Tahoma" w:cs="Tahoma"/>
          <w:sz w:val="20"/>
          <w:szCs w:val="20"/>
        </w:rPr>
      </w:pPr>
      <w:r w:rsidRPr="00E2254F">
        <w:rPr>
          <w:rFonts w:ascii="Tahoma" w:hAnsi="Tahoma" w:cs="Tahoma"/>
          <w:sz w:val="20"/>
          <w:szCs w:val="20"/>
        </w:rPr>
        <w:t>L'aggiudicazione diventa efficace dopo la verifica del possesso dei prescritti requisiti.</w:t>
      </w:r>
    </w:p>
    <w:p w:rsidR="00EC5A64" w:rsidRDefault="00EC5A64" w:rsidP="000A1303">
      <w:pPr>
        <w:pStyle w:val="Paragrafoelenco"/>
        <w:ind w:left="0"/>
        <w:jc w:val="both"/>
        <w:rPr>
          <w:rFonts w:ascii="Tahoma" w:hAnsi="Tahoma" w:cs="Tahoma"/>
          <w:sz w:val="20"/>
          <w:szCs w:val="20"/>
        </w:rPr>
      </w:pP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In relazione alle cause di esclusione dalla partecipazione alle procedure di affidamento degli appalti, all’affidamento di subappalti e alla stipula dei relativi contratti, l’Amministrazione può comunque effett</w:t>
      </w:r>
      <w:r w:rsidRPr="00E2254F">
        <w:rPr>
          <w:rFonts w:ascii="Tahoma" w:hAnsi="Tahoma" w:cs="Tahoma"/>
          <w:sz w:val="20"/>
          <w:szCs w:val="20"/>
        </w:rPr>
        <w:t>u</w:t>
      </w:r>
      <w:r w:rsidRPr="00E2254F">
        <w:rPr>
          <w:rFonts w:ascii="Tahoma" w:hAnsi="Tahoma" w:cs="Tahoma"/>
          <w:sz w:val="20"/>
          <w:szCs w:val="20"/>
        </w:rPr>
        <w:t>are controlli ai sensi della vigente normativa e in particolare del D.P.R. 445/2000, nei confronti dei so</w:t>
      </w:r>
      <w:r w:rsidRPr="00E2254F">
        <w:rPr>
          <w:rFonts w:ascii="Tahoma" w:hAnsi="Tahoma" w:cs="Tahoma"/>
          <w:sz w:val="20"/>
          <w:szCs w:val="20"/>
        </w:rPr>
        <w:t>g</w:t>
      </w:r>
      <w:r w:rsidRPr="00E2254F">
        <w:rPr>
          <w:rFonts w:ascii="Tahoma" w:hAnsi="Tahoma" w:cs="Tahoma"/>
          <w:sz w:val="20"/>
          <w:szCs w:val="20"/>
        </w:rPr>
        <w:t>getti che partecipano in qualunque forma al presente appalto.</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Qualora dai controlli effettuati sui requisiti di ordine generale e sui requisiti tecnico professionali non r</w:t>
      </w:r>
      <w:r w:rsidRPr="00E2254F">
        <w:rPr>
          <w:rFonts w:ascii="Tahoma" w:hAnsi="Tahoma" w:cs="Tahoma"/>
          <w:sz w:val="20"/>
          <w:szCs w:val="20"/>
        </w:rPr>
        <w:t>i</w:t>
      </w:r>
      <w:r w:rsidRPr="00E2254F">
        <w:rPr>
          <w:rFonts w:ascii="Tahoma" w:hAnsi="Tahoma" w:cs="Tahoma"/>
          <w:sz w:val="20"/>
          <w:szCs w:val="20"/>
        </w:rPr>
        <w:t>sultino confermate le dichiarazioni rese dall’operatore economico per la partecipazione alla gara all’interno del DGUE, l’Amministrazione aggiudicatrice procede:</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all’esclusione dei soggetti dalla procedura;</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 revocare, nel caso di controllo con esito negativo sull’aggiudicatario, l’aggiudicazione formulata e ad individuare il nuovo aggiudicatario;</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alla determinazione della nuova soglia di anomalia dell’offerta e alla conseguente eventuale nuova a</w:t>
      </w:r>
      <w:r w:rsidRPr="00E2254F">
        <w:rPr>
          <w:rFonts w:ascii="Tahoma" w:hAnsi="Tahoma" w:cs="Tahoma"/>
          <w:sz w:val="20"/>
          <w:szCs w:val="20"/>
        </w:rPr>
        <w:t>g</w:t>
      </w:r>
      <w:r w:rsidRPr="00E2254F">
        <w:rPr>
          <w:rFonts w:ascii="Tahoma" w:hAnsi="Tahoma" w:cs="Tahoma"/>
          <w:sz w:val="20"/>
          <w:szCs w:val="20"/>
        </w:rPr>
        <w:t>giudicazione, nel caso in cui, in relazione al controllo puntuale, effettuato dalla medesima Amministr</w:t>
      </w:r>
      <w:r w:rsidRPr="00E2254F">
        <w:rPr>
          <w:rFonts w:ascii="Tahoma" w:hAnsi="Tahoma" w:cs="Tahoma"/>
          <w:sz w:val="20"/>
          <w:szCs w:val="20"/>
        </w:rPr>
        <w:t>a</w:t>
      </w:r>
      <w:r w:rsidRPr="00E2254F">
        <w:rPr>
          <w:rFonts w:ascii="Tahoma" w:hAnsi="Tahoma" w:cs="Tahoma"/>
          <w:sz w:val="20"/>
          <w:szCs w:val="20"/>
        </w:rPr>
        <w:t>zione, sull’aggiudicatario della gara e sul secondo in graduatoria, l’esito negativo riguardi entrambi tali soggetti;</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xml:space="preserve">- relativamente all’aggiudicatario, all’escussione della </w:t>
      </w:r>
      <w:r w:rsidR="00B86999">
        <w:rPr>
          <w:rFonts w:ascii="Tahoma" w:hAnsi="Tahoma" w:cs="Tahoma"/>
          <w:sz w:val="20"/>
          <w:szCs w:val="20"/>
        </w:rPr>
        <w:t>garanzia</w:t>
      </w:r>
      <w:r w:rsidRPr="00E2254F">
        <w:rPr>
          <w:rFonts w:ascii="Tahoma" w:hAnsi="Tahoma" w:cs="Tahoma"/>
          <w:sz w:val="20"/>
          <w:szCs w:val="20"/>
        </w:rPr>
        <w:t xml:space="preserve"> provvisoria prodotta, alla segnalazione del fatto all’ Autorità Nazionale Anticorruzione sui contratti pubblici ai fini dell’adozione da parte della stessa dei provvedimenti di competenza, nonché all’Autorità giudiziaria per l’applicazione delle norme vigenti in materia di false dichiarazioni;</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relativamente agli altri soggetti sottoposti al controllo, alla segnalazione del fatto all’Autorità Nazionale Anticorruzione sui contratti pubblici ai fini dell’adozione da parte della stessa dei provvedimenti di co</w:t>
      </w:r>
      <w:r w:rsidRPr="00E2254F">
        <w:rPr>
          <w:rFonts w:ascii="Tahoma" w:hAnsi="Tahoma" w:cs="Tahoma"/>
          <w:sz w:val="20"/>
          <w:szCs w:val="20"/>
        </w:rPr>
        <w:t>m</w:t>
      </w:r>
      <w:r w:rsidRPr="00E2254F">
        <w:rPr>
          <w:rFonts w:ascii="Tahoma" w:hAnsi="Tahoma" w:cs="Tahoma"/>
          <w:sz w:val="20"/>
          <w:szCs w:val="20"/>
        </w:rPr>
        <w:t>petenza, nonché all’Autorità giudiziaria per l’applicazione delle norme vigenti in materia di false dichiar</w:t>
      </w:r>
      <w:r w:rsidRPr="00E2254F">
        <w:rPr>
          <w:rFonts w:ascii="Tahoma" w:hAnsi="Tahoma" w:cs="Tahoma"/>
          <w:sz w:val="20"/>
          <w:szCs w:val="20"/>
        </w:rPr>
        <w:t>a</w:t>
      </w:r>
      <w:r w:rsidRPr="00E2254F">
        <w:rPr>
          <w:rFonts w:ascii="Tahoma" w:hAnsi="Tahoma" w:cs="Tahoma"/>
          <w:sz w:val="20"/>
          <w:szCs w:val="20"/>
        </w:rPr>
        <w:t xml:space="preserve">zioni.  L’Amministrazione procederà analogamente a quanto sopra nel caso in cui l’operatore economico che abbia dichiarato di essere in possesso di certificazione di qualità conforme alle norme europee in corso di validità al momento della presentazione dell’offerta non documenti detto possesso.  </w:t>
      </w:r>
    </w:p>
    <w:p w:rsidR="00EC5A64" w:rsidRDefault="00EC5A64" w:rsidP="000A1303">
      <w:pPr>
        <w:pStyle w:val="Paragrafoelenco"/>
        <w:ind w:left="0"/>
        <w:jc w:val="both"/>
        <w:rPr>
          <w:rFonts w:ascii="Tahoma" w:hAnsi="Tahoma" w:cs="Tahoma"/>
          <w:sz w:val="20"/>
          <w:szCs w:val="20"/>
        </w:rPr>
      </w:pPr>
    </w:p>
    <w:p w:rsidR="00EC5A64" w:rsidRPr="00EC5A64" w:rsidRDefault="00EC5A64" w:rsidP="00EC5A64">
      <w:pPr>
        <w:pStyle w:val="Paragrafoelenco"/>
        <w:ind w:left="0"/>
        <w:jc w:val="both"/>
        <w:rPr>
          <w:rFonts w:ascii="Tahoma" w:hAnsi="Tahoma" w:cs="Tahoma"/>
          <w:sz w:val="20"/>
          <w:szCs w:val="20"/>
        </w:rPr>
      </w:pPr>
      <w:r w:rsidRPr="00EC5A64">
        <w:rPr>
          <w:rFonts w:ascii="Tahoma" w:hAnsi="Tahoma" w:cs="Tahoma"/>
          <w:sz w:val="20"/>
          <w:szCs w:val="20"/>
        </w:rPr>
        <w:t xml:space="preserve">La verifica dei requisiti generali e speciali avverrà, ai sensi dell’art. </w:t>
      </w:r>
      <w:r w:rsidR="006E5ED7">
        <w:rPr>
          <w:rFonts w:ascii="Tahoma" w:hAnsi="Tahoma" w:cs="Tahoma"/>
          <w:sz w:val="20"/>
          <w:szCs w:val="20"/>
        </w:rPr>
        <w:t>100 del</w:t>
      </w:r>
      <w:r w:rsidRPr="00EC5A64">
        <w:rPr>
          <w:rFonts w:ascii="Tahoma" w:hAnsi="Tahoma" w:cs="Tahoma"/>
          <w:sz w:val="20"/>
          <w:szCs w:val="20"/>
        </w:rPr>
        <w:t xml:space="preserve"> Codice, sull’offerente cui la</w:t>
      </w:r>
      <w:r>
        <w:rPr>
          <w:rFonts w:ascii="Tahoma" w:hAnsi="Tahoma" w:cs="Tahoma"/>
          <w:sz w:val="20"/>
          <w:szCs w:val="20"/>
        </w:rPr>
        <w:t xml:space="preserve"> </w:t>
      </w:r>
      <w:r w:rsidRPr="00EC5A64">
        <w:rPr>
          <w:rFonts w:ascii="Tahoma" w:hAnsi="Tahoma" w:cs="Tahoma"/>
          <w:sz w:val="20"/>
          <w:szCs w:val="20"/>
        </w:rPr>
        <w:t>stazione appaltante ha deciso di aggiudicare l’appalto. Tale verifica avverrà attraverso l’utilizzo del Serv</w:t>
      </w:r>
      <w:r w:rsidRPr="00EC5A64">
        <w:rPr>
          <w:rFonts w:ascii="Tahoma" w:hAnsi="Tahoma" w:cs="Tahoma"/>
          <w:sz w:val="20"/>
          <w:szCs w:val="20"/>
        </w:rPr>
        <w:t>i</w:t>
      </w:r>
      <w:r w:rsidRPr="00EC5A64">
        <w:rPr>
          <w:rFonts w:ascii="Tahoma" w:hAnsi="Tahoma" w:cs="Tahoma"/>
          <w:sz w:val="20"/>
          <w:szCs w:val="20"/>
        </w:rPr>
        <w:t>zio</w:t>
      </w:r>
      <w:r>
        <w:rPr>
          <w:rFonts w:ascii="Tahoma" w:hAnsi="Tahoma" w:cs="Tahoma"/>
          <w:sz w:val="20"/>
          <w:szCs w:val="20"/>
        </w:rPr>
        <w:t xml:space="preserve"> </w:t>
      </w:r>
      <w:r w:rsidRPr="00EC5A64">
        <w:rPr>
          <w:rFonts w:ascii="Tahoma" w:hAnsi="Tahoma" w:cs="Tahoma"/>
          <w:sz w:val="20"/>
          <w:szCs w:val="20"/>
        </w:rPr>
        <w:t>FVOE - Fascicolo virtuale dell’operatore economico.</w:t>
      </w:r>
      <w:r>
        <w:rPr>
          <w:rFonts w:ascii="Tahoma" w:hAnsi="Tahoma" w:cs="Tahoma"/>
          <w:sz w:val="20"/>
          <w:szCs w:val="20"/>
        </w:rPr>
        <w:t xml:space="preserve"> </w:t>
      </w:r>
      <w:r w:rsidRPr="00EC5A64">
        <w:rPr>
          <w:rFonts w:ascii="Tahoma" w:hAnsi="Tahoma" w:cs="Tahoma"/>
          <w:sz w:val="20"/>
          <w:szCs w:val="20"/>
        </w:rPr>
        <w:t xml:space="preserve">I controlli verranno effettuati sul concorrente e, in caso di consorzi di cui all’art. </w:t>
      </w:r>
      <w:r w:rsidR="006E5ED7">
        <w:rPr>
          <w:rFonts w:ascii="Tahoma" w:hAnsi="Tahoma" w:cs="Tahoma"/>
          <w:sz w:val="20"/>
          <w:szCs w:val="20"/>
        </w:rPr>
        <w:t>68</w:t>
      </w:r>
      <w:r>
        <w:rPr>
          <w:rFonts w:ascii="Tahoma" w:hAnsi="Tahoma" w:cs="Tahoma"/>
          <w:sz w:val="20"/>
          <w:szCs w:val="20"/>
        </w:rPr>
        <w:t xml:space="preserve"> </w:t>
      </w:r>
      <w:r w:rsidRPr="00EC5A64">
        <w:rPr>
          <w:rFonts w:ascii="Tahoma" w:hAnsi="Tahoma" w:cs="Tahoma"/>
          <w:sz w:val="20"/>
          <w:szCs w:val="20"/>
        </w:rPr>
        <w:t>del Codice, sull’impresa consorziata indicata come esecutrice, sull’eventuale cooptata, nonché</w:t>
      </w:r>
      <w:r>
        <w:rPr>
          <w:rFonts w:ascii="Tahoma" w:hAnsi="Tahoma" w:cs="Tahoma"/>
          <w:sz w:val="20"/>
          <w:szCs w:val="20"/>
        </w:rPr>
        <w:t xml:space="preserve"> </w:t>
      </w:r>
      <w:r w:rsidRPr="00EC5A64">
        <w:rPr>
          <w:rFonts w:ascii="Tahoma" w:hAnsi="Tahoma" w:cs="Tahoma"/>
          <w:sz w:val="20"/>
          <w:szCs w:val="20"/>
        </w:rPr>
        <w:t>sull’impresa ausiliaria, anche nei casi di cui all’art.</w:t>
      </w:r>
      <w:r w:rsidR="006E5ED7">
        <w:rPr>
          <w:rFonts w:ascii="Tahoma" w:hAnsi="Tahoma" w:cs="Tahoma"/>
          <w:sz w:val="20"/>
          <w:szCs w:val="20"/>
        </w:rPr>
        <w:t>104</w:t>
      </w:r>
      <w:r w:rsidRPr="00EC5A64">
        <w:rPr>
          <w:rFonts w:ascii="Tahoma" w:hAnsi="Tahoma" w:cs="Tahoma"/>
          <w:sz w:val="20"/>
          <w:szCs w:val="20"/>
        </w:rPr>
        <w:t xml:space="preserve"> del Codice.</w:t>
      </w:r>
      <w:r>
        <w:rPr>
          <w:rFonts w:ascii="Tahoma" w:hAnsi="Tahoma" w:cs="Tahoma"/>
          <w:sz w:val="20"/>
          <w:szCs w:val="20"/>
        </w:rPr>
        <w:t xml:space="preserve"> </w:t>
      </w:r>
      <w:r w:rsidRPr="00EC5A64">
        <w:rPr>
          <w:rFonts w:ascii="Tahoma" w:hAnsi="Tahoma" w:cs="Tahoma"/>
          <w:sz w:val="20"/>
          <w:szCs w:val="20"/>
        </w:rPr>
        <w:t>In c</w:t>
      </w:r>
      <w:r w:rsidRPr="00EC5A64">
        <w:rPr>
          <w:rFonts w:ascii="Tahoma" w:hAnsi="Tahoma" w:cs="Tahoma"/>
          <w:sz w:val="20"/>
          <w:szCs w:val="20"/>
        </w:rPr>
        <w:t>a</w:t>
      </w:r>
      <w:r w:rsidRPr="00EC5A64">
        <w:rPr>
          <w:rFonts w:ascii="Tahoma" w:hAnsi="Tahoma" w:cs="Tahoma"/>
          <w:sz w:val="20"/>
          <w:szCs w:val="20"/>
        </w:rPr>
        <w:t>so di esito negativo delle verifiche, la stazione appaltante procederà alla revoca dell’aggiudicazione,</w:t>
      </w:r>
      <w:r>
        <w:rPr>
          <w:rFonts w:ascii="Tahoma" w:hAnsi="Tahoma" w:cs="Tahoma"/>
          <w:sz w:val="20"/>
          <w:szCs w:val="20"/>
        </w:rPr>
        <w:t xml:space="preserve"> </w:t>
      </w:r>
      <w:r w:rsidRPr="00EC5A64">
        <w:rPr>
          <w:rFonts w:ascii="Tahoma" w:hAnsi="Tahoma" w:cs="Tahoma"/>
          <w:sz w:val="20"/>
          <w:szCs w:val="20"/>
        </w:rPr>
        <w:t>alla segnalazione all’ANAC.</w:t>
      </w:r>
      <w:r>
        <w:rPr>
          <w:rFonts w:ascii="Tahoma" w:hAnsi="Tahoma" w:cs="Tahoma"/>
          <w:sz w:val="20"/>
          <w:szCs w:val="20"/>
        </w:rPr>
        <w:t xml:space="preserve"> </w:t>
      </w:r>
      <w:r w:rsidRPr="00EC5A64">
        <w:rPr>
          <w:rFonts w:ascii="Tahoma" w:hAnsi="Tahoma" w:cs="Tahoma"/>
          <w:sz w:val="20"/>
          <w:szCs w:val="20"/>
        </w:rPr>
        <w:t>La stazione appaltante aggiudicherà, quindi, al secondo in graduatoria procede</w:t>
      </w:r>
      <w:r w:rsidRPr="00EC5A64">
        <w:rPr>
          <w:rFonts w:ascii="Tahoma" w:hAnsi="Tahoma" w:cs="Tahoma"/>
          <w:sz w:val="20"/>
          <w:szCs w:val="20"/>
        </w:rPr>
        <w:t>n</w:t>
      </w:r>
      <w:r w:rsidRPr="00EC5A64">
        <w:rPr>
          <w:rFonts w:ascii="Tahoma" w:hAnsi="Tahoma" w:cs="Tahoma"/>
          <w:sz w:val="20"/>
          <w:szCs w:val="20"/>
        </w:rPr>
        <w:t>do altresì, nei suoi</w:t>
      </w:r>
      <w:r>
        <w:rPr>
          <w:rFonts w:ascii="Tahoma" w:hAnsi="Tahoma" w:cs="Tahoma"/>
          <w:sz w:val="20"/>
          <w:szCs w:val="20"/>
        </w:rPr>
        <w:t xml:space="preserve"> </w:t>
      </w:r>
      <w:r w:rsidRPr="00EC5A64">
        <w:rPr>
          <w:rFonts w:ascii="Tahoma" w:hAnsi="Tahoma" w:cs="Tahoma"/>
          <w:sz w:val="20"/>
          <w:szCs w:val="20"/>
        </w:rPr>
        <w:t>confronti alle verifiche nei termini sopra indicati.</w:t>
      </w:r>
      <w:r>
        <w:rPr>
          <w:rFonts w:ascii="Tahoma" w:hAnsi="Tahoma" w:cs="Tahoma"/>
          <w:sz w:val="20"/>
          <w:szCs w:val="20"/>
        </w:rPr>
        <w:t xml:space="preserve"> </w:t>
      </w:r>
      <w:r w:rsidRPr="00EC5A64">
        <w:rPr>
          <w:rFonts w:ascii="Tahoma" w:hAnsi="Tahoma" w:cs="Tahoma"/>
          <w:sz w:val="20"/>
          <w:szCs w:val="20"/>
        </w:rPr>
        <w:t>Nell’ipotesi in cui l’appalto non possa essere aggiudicato neppure a favore del concorrente collocato al</w:t>
      </w:r>
      <w:r>
        <w:rPr>
          <w:rFonts w:ascii="Tahoma" w:hAnsi="Tahoma" w:cs="Tahoma"/>
          <w:sz w:val="20"/>
          <w:szCs w:val="20"/>
        </w:rPr>
        <w:t xml:space="preserve"> </w:t>
      </w:r>
      <w:r w:rsidRPr="00EC5A64">
        <w:rPr>
          <w:rFonts w:ascii="Tahoma" w:hAnsi="Tahoma" w:cs="Tahoma"/>
          <w:sz w:val="20"/>
          <w:szCs w:val="20"/>
        </w:rPr>
        <w:t>secondo posto nella graduatoria, l’appalto verrà aggiudicato, nei termini sopra detti, scorrendo la</w:t>
      </w:r>
    </w:p>
    <w:p w:rsidR="00EC5A64" w:rsidRDefault="00EC5A64" w:rsidP="00EC5A64">
      <w:pPr>
        <w:pStyle w:val="Paragrafoelenco"/>
        <w:ind w:left="0"/>
        <w:jc w:val="both"/>
        <w:rPr>
          <w:rFonts w:ascii="Tahoma" w:hAnsi="Tahoma" w:cs="Tahoma"/>
          <w:sz w:val="20"/>
          <w:szCs w:val="20"/>
        </w:rPr>
      </w:pPr>
      <w:r w:rsidRPr="00EC5A64">
        <w:rPr>
          <w:rFonts w:ascii="Tahoma" w:hAnsi="Tahoma" w:cs="Tahoma"/>
          <w:sz w:val="20"/>
          <w:szCs w:val="20"/>
        </w:rPr>
        <w:t>graduatoria.</w:t>
      </w:r>
      <w:r>
        <w:rPr>
          <w:rFonts w:ascii="Tahoma" w:hAnsi="Tahoma" w:cs="Tahoma"/>
          <w:sz w:val="20"/>
          <w:szCs w:val="20"/>
        </w:rPr>
        <w:t xml:space="preserve"> </w:t>
      </w:r>
    </w:p>
    <w:p w:rsidR="00EC5A64" w:rsidRDefault="00EC5A64" w:rsidP="000A1303">
      <w:pPr>
        <w:pStyle w:val="Paragrafoelenco"/>
        <w:ind w:left="0"/>
        <w:jc w:val="both"/>
        <w:rPr>
          <w:rFonts w:ascii="Tahoma" w:hAnsi="Tahoma" w:cs="Tahoma"/>
          <w:sz w:val="20"/>
          <w:szCs w:val="20"/>
        </w:rPr>
      </w:pP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Dopo l’aggiudicazione divenuta efficace l’Amministrazione invita l’aggiudicatario a:</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stipulare il contratto nel termine </w:t>
      </w:r>
      <w:r w:rsidRPr="005E5745">
        <w:rPr>
          <w:rFonts w:ascii="Tahoma" w:hAnsi="Tahoma" w:cs="Tahoma"/>
          <w:sz w:val="20"/>
          <w:szCs w:val="20"/>
        </w:rPr>
        <w:t>di 60 giorni</w:t>
      </w:r>
      <w:r w:rsidRPr="00E2254F">
        <w:rPr>
          <w:rFonts w:ascii="Tahoma" w:hAnsi="Tahoma" w:cs="Tahoma"/>
          <w:sz w:val="20"/>
          <w:szCs w:val="20"/>
        </w:rPr>
        <w:t xml:space="preserve"> dall’aggiudicazione divenuta efficace;</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versare l’importo relativo alle spese di imposta di bollo e di registro per il contratto</w:t>
      </w:r>
      <w:r w:rsidR="00E744A8" w:rsidRPr="00E2254F">
        <w:rPr>
          <w:rFonts w:ascii="Tahoma" w:hAnsi="Tahoma" w:cs="Tahoma"/>
          <w:sz w:val="20"/>
          <w:szCs w:val="20"/>
        </w:rPr>
        <w:t xml:space="preserve"> ove previsti</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costituire garanzia fideiussoria di cui all’art. </w:t>
      </w:r>
      <w:r w:rsidR="006E5ED7">
        <w:rPr>
          <w:rFonts w:ascii="Tahoma" w:hAnsi="Tahoma" w:cs="Tahoma"/>
          <w:sz w:val="20"/>
          <w:szCs w:val="20"/>
        </w:rPr>
        <w:t>117</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produrre quant’altro necessario per la stipula del contratto.</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La mancata costituzione della suddetta garanzia fideiussoria determina la decadenza dell’affidamento e l’acquisizione della garanzia a corredo dell’offerta prestata ai sensi dell’art. </w:t>
      </w:r>
      <w:r w:rsidR="006E5ED7">
        <w:rPr>
          <w:rFonts w:ascii="Tahoma" w:hAnsi="Tahoma" w:cs="Tahoma"/>
          <w:sz w:val="20"/>
          <w:szCs w:val="20"/>
        </w:rPr>
        <w:t>117</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L’Amministrazione conseguentemente aggiudica l’appalto al concorrente che segue nella graduatoria.</w:t>
      </w:r>
    </w:p>
    <w:p w:rsidR="00BF7D47" w:rsidRPr="00CB352E" w:rsidRDefault="00A80A5C" w:rsidP="00E769FC">
      <w:pPr>
        <w:pStyle w:val="Paragrafoelenco"/>
        <w:ind w:left="0"/>
        <w:jc w:val="both"/>
        <w:rPr>
          <w:rFonts w:ascii="Tahoma" w:hAnsi="Tahoma" w:cs="Tahoma"/>
          <w:b/>
          <w:sz w:val="20"/>
          <w:szCs w:val="20"/>
        </w:rPr>
      </w:pPr>
      <w:r w:rsidRPr="00E2254F">
        <w:rPr>
          <w:rFonts w:ascii="Tahoma" w:hAnsi="Tahoma" w:cs="Tahoma"/>
          <w:sz w:val="20"/>
          <w:szCs w:val="20"/>
        </w:rPr>
        <w:t>Il contratto verrà stipulato</w:t>
      </w:r>
      <w:r w:rsidR="0090766F" w:rsidRPr="00E2254F">
        <w:rPr>
          <w:rFonts w:ascii="Tahoma" w:hAnsi="Tahoma" w:cs="Tahoma"/>
          <w:sz w:val="20"/>
          <w:szCs w:val="20"/>
        </w:rPr>
        <w:t xml:space="preserve"> con le modalità previste</w:t>
      </w:r>
      <w:r w:rsidR="00E769FC" w:rsidRPr="00E2254F">
        <w:rPr>
          <w:rFonts w:ascii="Tahoma" w:hAnsi="Tahoma" w:cs="Tahoma"/>
          <w:sz w:val="20"/>
          <w:szCs w:val="20"/>
        </w:rPr>
        <w:t xml:space="preserve"> dalla normativa vigente</w:t>
      </w:r>
      <w:r w:rsidR="00C252FC" w:rsidRPr="00E2254F">
        <w:rPr>
          <w:rFonts w:ascii="Tahoma" w:hAnsi="Tahoma" w:cs="Tahoma"/>
          <w:sz w:val="20"/>
          <w:szCs w:val="20"/>
        </w:rPr>
        <w:t>.</w:t>
      </w:r>
      <w:r w:rsidR="009C019C">
        <w:rPr>
          <w:rFonts w:ascii="Tahoma" w:hAnsi="Tahoma" w:cs="Tahoma"/>
          <w:sz w:val="20"/>
          <w:szCs w:val="20"/>
        </w:rPr>
        <w:t xml:space="preserve"> </w:t>
      </w:r>
      <w:r w:rsidR="009C019C" w:rsidRPr="00CB352E">
        <w:rPr>
          <w:rFonts w:ascii="Tahoma" w:hAnsi="Tahoma" w:cs="Tahoma"/>
          <w:b/>
          <w:sz w:val="20"/>
          <w:szCs w:val="20"/>
        </w:rPr>
        <w:t xml:space="preserve">Così come previsto dall’Allegato I.4 </w:t>
      </w:r>
      <w:r w:rsidR="00CB352E" w:rsidRPr="00CB352E">
        <w:rPr>
          <w:rFonts w:ascii="Tahoma" w:hAnsi="Tahoma" w:cs="Tahoma"/>
          <w:b/>
          <w:sz w:val="20"/>
          <w:szCs w:val="20"/>
        </w:rPr>
        <w:t>e dall’articolo 18 comma 9, l’operatore economico dovrà assolvere l’imposta di bollo così come indicato dall’ Agenzia delle Entrate nella Circolare n. 22 E del 28 luglio 2023.</w:t>
      </w:r>
      <w:r w:rsidR="00A96761">
        <w:rPr>
          <w:rFonts w:ascii="Tahoma" w:hAnsi="Tahoma" w:cs="Tahoma"/>
          <w:b/>
          <w:sz w:val="20"/>
          <w:szCs w:val="20"/>
        </w:rPr>
        <w:t xml:space="preserve"> </w:t>
      </w:r>
    </w:p>
    <w:p w:rsidR="00E40232" w:rsidRPr="00E2254F" w:rsidRDefault="00E40232" w:rsidP="00E769FC">
      <w:pPr>
        <w:pStyle w:val="Paragrafoelenco"/>
        <w:ind w:left="0"/>
        <w:jc w:val="both"/>
        <w:rPr>
          <w:rFonts w:ascii="Tahoma" w:hAnsi="Tahoma" w:cs="Tahoma"/>
          <w:sz w:val="20"/>
          <w:szCs w:val="20"/>
        </w:rPr>
      </w:pPr>
      <w:r w:rsidRPr="00E2254F">
        <w:rPr>
          <w:rFonts w:ascii="Tahoma" w:hAnsi="Tahoma" w:cs="Tahoma"/>
          <w:sz w:val="20"/>
          <w:szCs w:val="20"/>
        </w:rPr>
        <w:t xml:space="preserve">L’Amministrazione si riserva, in caso di eventuali imprevisti nell’esecuzione del contratto, ai sensi dell’art. </w:t>
      </w:r>
      <w:r w:rsidR="006E5ED7">
        <w:rPr>
          <w:rFonts w:ascii="Tahoma" w:hAnsi="Tahoma" w:cs="Tahoma"/>
          <w:sz w:val="20"/>
          <w:szCs w:val="20"/>
        </w:rPr>
        <w:t>17 comma 9 del Codice</w:t>
      </w:r>
      <w:r w:rsidRPr="00E2254F">
        <w:rPr>
          <w:rFonts w:ascii="Tahoma" w:hAnsi="Tahoma" w:cs="Tahoma"/>
          <w:sz w:val="20"/>
          <w:szCs w:val="20"/>
        </w:rPr>
        <w:t>, di procedere alla consegna dei lavori in via d’urgenza, nelle more di sottoscr</w:t>
      </w:r>
      <w:r w:rsidRPr="00E2254F">
        <w:rPr>
          <w:rFonts w:ascii="Tahoma" w:hAnsi="Tahoma" w:cs="Tahoma"/>
          <w:sz w:val="20"/>
          <w:szCs w:val="20"/>
        </w:rPr>
        <w:t>i</w:t>
      </w:r>
      <w:r w:rsidRPr="00E2254F">
        <w:rPr>
          <w:rFonts w:ascii="Tahoma" w:hAnsi="Tahoma" w:cs="Tahoma"/>
          <w:sz w:val="20"/>
          <w:szCs w:val="20"/>
        </w:rPr>
        <w:t>zione del contratto stesso, in quanto la mancata esecuzione della prestazione dedotta nella gara dete</w:t>
      </w:r>
      <w:r w:rsidRPr="00E2254F">
        <w:rPr>
          <w:rFonts w:ascii="Tahoma" w:hAnsi="Tahoma" w:cs="Tahoma"/>
          <w:sz w:val="20"/>
          <w:szCs w:val="20"/>
        </w:rPr>
        <w:t>r</w:t>
      </w:r>
      <w:r w:rsidRPr="00E2254F">
        <w:rPr>
          <w:rFonts w:ascii="Tahoma" w:hAnsi="Tahoma" w:cs="Tahoma"/>
          <w:sz w:val="20"/>
          <w:szCs w:val="20"/>
        </w:rPr>
        <w:t>minerebbe un danno all'interesse pubblico che è destinata a soddisfare, ivi compr</w:t>
      </w:r>
      <w:r w:rsidR="00F861CE" w:rsidRPr="00E2254F">
        <w:rPr>
          <w:rFonts w:ascii="Tahoma" w:hAnsi="Tahoma" w:cs="Tahoma"/>
          <w:sz w:val="20"/>
          <w:szCs w:val="20"/>
        </w:rPr>
        <w:t>esa la perdita di fina</w:t>
      </w:r>
      <w:r w:rsidR="00F861CE" w:rsidRPr="00E2254F">
        <w:rPr>
          <w:rFonts w:ascii="Tahoma" w:hAnsi="Tahoma" w:cs="Tahoma"/>
          <w:sz w:val="20"/>
          <w:szCs w:val="20"/>
        </w:rPr>
        <w:t>n</w:t>
      </w:r>
      <w:r w:rsidR="00F861CE" w:rsidRPr="00E2254F">
        <w:rPr>
          <w:rFonts w:ascii="Tahoma" w:hAnsi="Tahoma" w:cs="Tahoma"/>
          <w:sz w:val="20"/>
          <w:szCs w:val="20"/>
        </w:rPr>
        <w:t>ziamenti.</w:t>
      </w:r>
    </w:p>
    <w:p w:rsidR="00BF7D47" w:rsidRPr="00E2254F" w:rsidRDefault="00BF7D47">
      <w:pPr>
        <w:pStyle w:val="Standard"/>
        <w:tabs>
          <w:tab w:val="left" w:pos="9822"/>
        </w:tabs>
        <w:ind w:left="750"/>
        <w:jc w:val="both"/>
        <w:rPr>
          <w:rFonts w:ascii="Tahoma" w:eastAsia="Garamond" w:hAnsi="Tahoma" w:cs="Tahoma"/>
          <w:color w:val="000000"/>
          <w:sz w:val="20"/>
          <w:szCs w:val="20"/>
          <w:highlight w:val="green"/>
        </w:rPr>
      </w:pPr>
    </w:p>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color w:val="000000"/>
          <w:sz w:val="20"/>
          <w:szCs w:val="20"/>
          <w:lang w:eastAsia="ar-SA"/>
        </w:rPr>
        <w:t>23</w:t>
      </w:r>
      <w:r w:rsidR="00185C49" w:rsidRPr="00E2254F">
        <w:rPr>
          <w:rFonts w:ascii="Tahoma" w:eastAsia="Times New Roman" w:hAnsi="Tahoma" w:cs="Tahoma"/>
          <w:b/>
          <w:bCs/>
          <w:color w:val="000000"/>
          <w:sz w:val="20"/>
          <w:szCs w:val="20"/>
          <w:lang w:eastAsia="ar-SA"/>
        </w:rPr>
        <w:t>. VERIFICA DI ANOMALIA DELLE OFFERTE.</w:t>
      </w:r>
    </w:p>
    <w:p w:rsidR="00E769FC" w:rsidRPr="00E2254F" w:rsidRDefault="00E769FC">
      <w:pPr>
        <w:pStyle w:val="Standard"/>
        <w:jc w:val="both"/>
        <w:rPr>
          <w:rFonts w:ascii="Tahoma" w:eastAsia="Calibri" w:hAnsi="Tahoma" w:cs="Tahoma"/>
          <w:color w:val="000000"/>
          <w:sz w:val="20"/>
          <w:szCs w:val="20"/>
          <w:highlight w:val="green"/>
        </w:rPr>
      </w:pPr>
    </w:p>
    <w:p w:rsidR="00E041EE" w:rsidRPr="008C0A9D" w:rsidRDefault="002362EB" w:rsidP="00BF00E9">
      <w:pPr>
        <w:pStyle w:val="Standard"/>
        <w:jc w:val="both"/>
        <w:rPr>
          <w:rFonts w:ascii="Tahoma" w:eastAsia="Arial Unicode MS" w:hAnsi="Tahoma" w:cs="Tahoma"/>
          <w:sz w:val="20"/>
          <w:szCs w:val="20"/>
        </w:rPr>
      </w:pPr>
      <w:r>
        <w:rPr>
          <w:rFonts w:ascii="Tahoma" w:eastAsia="Arial Unicode MS" w:hAnsi="Tahoma" w:cs="Tahoma"/>
          <w:color w:val="000000"/>
          <w:sz w:val="20"/>
          <w:szCs w:val="20"/>
        </w:rPr>
        <w:t>Si applicano le disposizioni dell’art.</w:t>
      </w:r>
      <w:r w:rsidR="00CD1971">
        <w:rPr>
          <w:rFonts w:ascii="Tahoma" w:eastAsia="Arial Unicode MS" w:hAnsi="Tahoma" w:cs="Tahoma"/>
          <w:color w:val="000000"/>
          <w:sz w:val="20"/>
          <w:szCs w:val="20"/>
        </w:rPr>
        <w:t xml:space="preserve"> </w:t>
      </w:r>
      <w:r w:rsidR="006E5ED7">
        <w:rPr>
          <w:rFonts w:ascii="Tahoma" w:eastAsia="Arial Unicode MS" w:hAnsi="Tahoma" w:cs="Tahoma"/>
          <w:color w:val="000000"/>
          <w:sz w:val="20"/>
          <w:szCs w:val="20"/>
        </w:rPr>
        <w:t>54 d</w:t>
      </w:r>
      <w:r>
        <w:rPr>
          <w:rFonts w:ascii="Tahoma" w:eastAsia="Arial Unicode MS" w:hAnsi="Tahoma" w:cs="Tahoma"/>
          <w:color w:val="000000"/>
          <w:sz w:val="20"/>
          <w:szCs w:val="20"/>
        </w:rPr>
        <w:t xml:space="preserve">el </w:t>
      </w:r>
      <w:proofErr w:type="spellStart"/>
      <w:r>
        <w:rPr>
          <w:rFonts w:ascii="Tahoma" w:eastAsia="Arial Unicode MS" w:hAnsi="Tahoma" w:cs="Tahoma"/>
          <w:color w:val="000000"/>
          <w:sz w:val="20"/>
          <w:szCs w:val="20"/>
        </w:rPr>
        <w:t>D.Lgs.</w:t>
      </w:r>
      <w:proofErr w:type="spellEnd"/>
      <w:r>
        <w:rPr>
          <w:rFonts w:ascii="Tahoma" w:eastAsia="Arial Unicode MS" w:hAnsi="Tahoma" w:cs="Tahoma"/>
          <w:color w:val="000000"/>
          <w:sz w:val="20"/>
          <w:szCs w:val="20"/>
        </w:rPr>
        <w:t xml:space="preserve"> n</w:t>
      </w:r>
      <w:r w:rsidR="006E5ED7">
        <w:rPr>
          <w:rFonts w:ascii="Tahoma" w:eastAsia="Arial Unicode MS" w:hAnsi="Tahoma" w:cs="Tahoma"/>
          <w:color w:val="000000"/>
          <w:sz w:val="20"/>
          <w:szCs w:val="20"/>
        </w:rPr>
        <w:t>.</w:t>
      </w:r>
      <w:r>
        <w:rPr>
          <w:rFonts w:ascii="Tahoma" w:eastAsia="Arial Unicode MS" w:hAnsi="Tahoma" w:cs="Tahoma"/>
          <w:color w:val="000000"/>
          <w:sz w:val="20"/>
          <w:szCs w:val="20"/>
        </w:rPr>
        <w:t xml:space="preserve"> </w:t>
      </w:r>
      <w:r w:rsidR="006E5ED7">
        <w:rPr>
          <w:rFonts w:ascii="Tahoma" w:eastAsia="Arial Unicode MS" w:hAnsi="Tahoma" w:cs="Tahoma"/>
          <w:color w:val="000000"/>
          <w:sz w:val="20"/>
          <w:szCs w:val="20"/>
        </w:rPr>
        <w:t>36/2023</w:t>
      </w:r>
      <w:r w:rsidR="008C0A9D">
        <w:rPr>
          <w:rFonts w:ascii="Tahoma" w:eastAsia="Arial Unicode MS" w:hAnsi="Tahoma" w:cs="Tahoma"/>
          <w:color w:val="000000"/>
          <w:sz w:val="20"/>
          <w:szCs w:val="20"/>
        </w:rPr>
        <w:t xml:space="preserve"> e</w:t>
      </w:r>
      <w:bookmarkStart w:id="2" w:name="_GoBack"/>
      <w:bookmarkEnd w:id="2"/>
      <w:r w:rsidR="00A96761" w:rsidRPr="00A96761">
        <w:rPr>
          <w:rFonts w:ascii="Tahoma" w:eastAsia="Arial Unicode MS" w:hAnsi="Tahoma" w:cs="Tahoma"/>
          <w:color w:val="FF0000"/>
          <w:sz w:val="20"/>
          <w:szCs w:val="20"/>
        </w:rPr>
        <w:t xml:space="preserve"> </w:t>
      </w:r>
      <w:r w:rsidR="00A96761" w:rsidRPr="008C0A9D">
        <w:rPr>
          <w:rFonts w:ascii="Tahoma" w:eastAsia="Arial Unicode MS" w:hAnsi="Tahoma" w:cs="Tahoma"/>
          <w:sz w:val="20"/>
          <w:szCs w:val="20"/>
        </w:rPr>
        <w:t xml:space="preserve">All. II.2 del </w:t>
      </w:r>
      <w:proofErr w:type="spellStart"/>
      <w:r w:rsidR="00A96761" w:rsidRPr="008C0A9D">
        <w:rPr>
          <w:rFonts w:ascii="Tahoma" w:eastAsia="Arial Unicode MS" w:hAnsi="Tahoma" w:cs="Tahoma"/>
          <w:sz w:val="20"/>
          <w:szCs w:val="20"/>
        </w:rPr>
        <w:t>D.Lgs</w:t>
      </w:r>
      <w:proofErr w:type="spellEnd"/>
      <w:r w:rsidR="00A96761" w:rsidRPr="008C0A9D">
        <w:rPr>
          <w:rFonts w:ascii="Tahoma" w:eastAsia="Arial Unicode MS" w:hAnsi="Tahoma" w:cs="Tahoma"/>
          <w:sz w:val="20"/>
          <w:szCs w:val="20"/>
        </w:rPr>
        <w:t xml:space="preserve"> n. 36/2023.</w:t>
      </w:r>
    </w:p>
    <w:p w:rsidR="00E041EE" w:rsidRPr="00E2254F" w:rsidRDefault="00E041EE" w:rsidP="00BF00E9">
      <w:pPr>
        <w:pStyle w:val="Standard"/>
        <w:jc w:val="both"/>
        <w:rPr>
          <w:rFonts w:ascii="Tahoma" w:eastAsia="Arial Unicode MS" w:hAnsi="Tahoma" w:cs="Tahoma"/>
          <w:color w:val="000000"/>
          <w:sz w:val="20"/>
          <w:szCs w:val="20"/>
        </w:rPr>
      </w:pPr>
    </w:p>
    <w:p w:rsidR="00BF7D47" w:rsidRPr="00E2254F" w:rsidRDefault="00CD1971">
      <w:pPr>
        <w:pStyle w:val="Standard"/>
        <w:jc w:val="both"/>
        <w:rPr>
          <w:rFonts w:ascii="Tahoma" w:eastAsia="Times New Roman" w:hAnsi="Tahoma" w:cs="Tahoma"/>
          <w:color w:val="000000"/>
          <w:sz w:val="20"/>
          <w:szCs w:val="20"/>
          <w:lang w:eastAsia="ar-SA"/>
        </w:rPr>
      </w:pPr>
      <w:bookmarkStart w:id="3" w:name="_Hlk489267414"/>
      <w:r>
        <w:rPr>
          <w:rFonts w:ascii="Tahoma" w:eastAsia="Times New Roman" w:hAnsi="Tahoma" w:cs="Tahoma"/>
          <w:b/>
          <w:bCs/>
          <w:sz w:val="20"/>
          <w:szCs w:val="20"/>
          <w:lang w:eastAsia="ar-SA"/>
        </w:rPr>
        <w:t>24</w:t>
      </w:r>
      <w:r w:rsidR="00B616C4" w:rsidRPr="00E2254F">
        <w:rPr>
          <w:rFonts w:ascii="Tahoma" w:eastAsia="Times New Roman" w:hAnsi="Tahoma" w:cs="Tahoma"/>
          <w:b/>
          <w:bCs/>
          <w:sz w:val="20"/>
          <w:szCs w:val="20"/>
          <w:lang w:eastAsia="ar-SA"/>
        </w:rPr>
        <w:t>. DISPOSIZIONI VARIE</w:t>
      </w:r>
    </w:p>
    <w:p w:rsidR="00B7013D" w:rsidRPr="00E2254F" w:rsidRDefault="00B7013D" w:rsidP="00B7013D">
      <w:pPr>
        <w:pStyle w:val="Standard"/>
        <w:ind w:left="360"/>
        <w:jc w:val="both"/>
        <w:rPr>
          <w:rFonts w:ascii="Tahoma" w:hAnsi="Tahoma" w:cs="Tahoma"/>
          <w:sz w:val="20"/>
          <w:szCs w:val="20"/>
        </w:rPr>
      </w:pPr>
    </w:p>
    <w:p w:rsidR="00B7013D" w:rsidRPr="00E2254F" w:rsidRDefault="00B7013D" w:rsidP="00BF00E9">
      <w:pPr>
        <w:pStyle w:val="Standard"/>
        <w:numPr>
          <w:ilvl w:val="0"/>
          <w:numId w:val="4"/>
        </w:numPr>
        <w:jc w:val="both"/>
        <w:rPr>
          <w:rFonts w:ascii="Tahoma" w:hAnsi="Tahoma" w:cs="Tahoma"/>
          <w:sz w:val="20"/>
          <w:szCs w:val="20"/>
        </w:rPr>
      </w:pPr>
      <w:r w:rsidRPr="00E2254F">
        <w:rPr>
          <w:rFonts w:ascii="Tahoma" w:hAnsi="Tahoma" w:cs="Tahoma"/>
          <w:sz w:val="20"/>
          <w:szCs w:val="20"/>
        </w:rPr>
        <w:t>Si precisa che</w:t>
      </w:r>
      <w:r w:rsidR="00F812E0" w:rsidRPr="00E2254F">
        <w:rPr>
          <w:rFonts w:ascii="Tahoma" w:hAnsi="Tahoma" w:cs="Tahoma"/>
          <w:sz w:val="20"/>
          <w:szCs w:val="20"/>
        </w:rPr>
        <w:t xml:space="preserve"> alla seduta di gara potranno partecipare</w:t>
      </w:r>
      <w:r w:rsidRPr="00E2254F">
        <w:rPr>
          <w:rFonts w:ascii="Tahoma" w:hAnsi="Tahoma" w:cs="Tahoma"/>
          <w:sz w:val="20"/>
          <w:szCs w:val="20"/>
        </w:rPr>
        <w:t xml:space="preserve"> solo i Titolari delle imprese individuali o i Legali Rappresentanti delle società invitate alla gara. Oltre </w:t>
      </w:r>
      <w:r w:rsidR="00F812E0" w:rsidRPr="00E2254F">
        <w:rPr>
          <w:rFonts w:ascii="Tahoma" w:hAnsi="Tahoma" w:cs="Tahoma"/>
          <w:sz w:val="20"/>
          <w:szCs w:val="20"/>
        </w:rPr>
        <w:t>a questi soggetti avranno titolo ad assistere alle operazioni di gara</w:t>
      </w:r>
      <w:r w:rsidR="00744E36" w:rsidRPr="00E2254F">
        <w:rPr>
          <w:rFonts w:ascii="Tahoma" w:hAnsi="Tahoma" w:cs="Tahoma"/>
          <w:sz w:val="20"/>
          <w:szCs w:val="20"/>
        </w:rPr>
        <w:t xml:space="preserve"> </w:t>
      </w:r>
      <w:r w:rsidR="00F812E0" w:rsidRPr="00E2254F">
        <w:rPr>
          <w:rFonts w:ascii="Tahoma" w:hAnsi="Tahoma" w:cs="Tahoma"/>
          <w:sz w:val="20"/>
          <w:szCs w:val="20"/>
        </w:rPr>
        <w:t>tutti</w:t>
      </w:r>
      <w:r w:rsidRPr="00E2254F">
        <w:rPr>
          <w:rFonts w:ascii="Tahoma" w:hAnsi="Tahoma" w:cs="Tahoma"/>
          <w:sz w:val="20"/>
          <w:szCs w:val="20"/>
        </w:rPr>
        <w:t xml:space="preserve"> coloro che, muniti di delega, abbiano titolo a rappresentare l’Impresa.</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La S. A. si riserva di non dar luogo alla gara o di prorogarne la data senza che i concorrenti possano accampare alcun diritto</w:t>
      </w:r>
      <w:r w:rsidR="006653C8" w:rsidRPr="00E2254F">
        <w:rPr>
          <w:rFonts w:ascii="Tahoma" w:hAnsi="Tahoma" w:cs="Tahoma"/>
          <w:sz w:val="20"/>
          <w:szCs w:val="20"/>
        </w:rPr>
        <w:t>.</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Si procederà all'aggiudicazione anche in presenza di una sola offerta valida.</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Gli offerenti avranno la facoltà di svincolarsi dalla propria offerta decorso il termine di 180 giorni dalla data della gara d’appalto.</w:t>
      </w:r>
    </w:p>
    <w:p w:rsidR="00BF7D47" w:rsidRPr="00E2254F" w:rsidRDefault="006653C8" w:rsidP="00BF00E9">
      <w:pPr>
        <w:pStyle w:val="Standard"/>
        <w:numPr>
          <w:ilvl w:val="0"/>
          <w:numId w:val="4"/>
        </w:numPr>
        <w:jc w:val="both"/>
        <w:rPr>
          <w:rFonts w:ascii="Tahoma" w:hAnsi="Tahoma" w:cs="Tahoma"/>
          <w:bCs/>
          <w:sz w:val="20"/>
          <w:szCs w:val="20"/>
        </w:rPr>
      </w:pPr>
      <w:r w:rsidRPr="00E2254F">
        <w:rPr>
          <w:rFonts w:ascii="Tahoma" w:hAnsi="Tahoma" w:cs="Tahoma"/>
          <w:bCs/>
          <w:sz w:val="20"/>
          <w:szCs w:val="20"/>
        </w:rPr>
        <w:t>È</w:t>
      </w:r>
      <w:r w:rsidR="00354499" w:rsidRPr="00E2254F">
        <w:rPr>
          <w:rFonts w:ascii="Tahoma" w:hAnsi="Tahoma" w:cs="Tahoma"/>
          <w:bCs/>
          <w:sz w:val="20"/>
          <w:szCs w:val="20"/>
        </w:rPr>
        <w:t xml:space="preserve"> prevista l'applicazione di penali come indicato </w:t>
      </w:r>
      <w:r w:rsidR="00A31621" w:rsidRPr="00E2254F">
        <w:rPr>
          <w:rFonts w:ascii="Tahoma" w:hAnsi="Tahoma" w:cs="Tahoma"/>
          <w:bCs/>
          <w:sz w:val="20"/>
          <w:szCs w:val="20"/>
        </w:rPr>
        <w:t xml:space="preserve">dal </w:t>
      </w:r>
      <w:r w:rsidR="00354499" w:rsidRPr="00E2254F">
        <w:rPr>
          <w:rFonts w:ascii="Tahoma" w:hAnsi="Tahoma" w:cs="Tahoma"/>
          <w:bCs/>
          <w:sz w:val="20"/>
          <w:szCs w:val="20"/>
        </w:rPr>
        <w:t>Capitolato Speciale d'Appalto</w:t>
      </w:r>
      <w:r w:rsidRPr="00E2254F">
        <w:rPr>
          <w:rFonts w:ascii="Tahoma" w:hAnsi="Tahoma" w:cs="Tahoma"/>
          <w:bCs/>
          <w:sz w:val="20"/>
          <w:szCs w:val="20"/>
        </w:rPr>
        <w:t>.</w:t>
      </w:r>
    </w:p>
    <w:p w:rsidR="00BF7D47" w:rsidRPr="00E2254F" w:rsidRDefault="00354499" w:rsidP="00BF00E9">
      <w:pPr>
        <w:pStyle w:val="Standard"/>
        <w:numPr>
          <w:ilvl w:val="0"/>
          <w:numId w:val="4"/>
        </w:numPr>
        <w:jc w:val="both"/>
        <w:rPr>
          <w:rFonts w:ascii="Tahoma" w:hAnsi="Tahoma" w:cs="Tahoma"/>
          <w:bCs/>
          <w:sz w:val="20"/>
          <w:szCs w:val="20"/>
        </w:rPr>
      </w:pPr>
      <w:r w:rsidRPr="00E2254F">
        <w:rPr>
          <w:rFonts w:ascii="Tahoma" w:hAnsi="Tahoma" w:cs="Tahoma"/>
          <w:bCs/>
          <w:sz w:val="20"/>
          <w:szCs w:val="20"/>
        </w:rPr>
        <w:t>Ai sensi dell'art.</w:t>
      </w:r>
      <w:r w:rsidR="006653C8" w:rsidRPr="00E2254F">
        <w:rPr>
          <w:rFonts w:ascii="Tahoma" w:hAnsi="Tahoma" w:cs="Tahoma"/>
          <w:bCs/>
          <w:sz w:val="20"/>
          <w:szCs w:val="20"/>
        </w:rPr>
        <w:t xml:space="preserve"> </w:t>
      </w:r>
      <w:r w:rsidR="006E5ED7">
        <w:rPr>
          <w:rFonts w:ascii="Tahoma" w:hAnsi="Tahoma" w:cs="Tahoma"/>
          <w:bCs/>
          <w:sz w:val="20"/>
          <w:szCs w:val="20"/>
        </w:rPr>
        <w:t>17</w:t>
      </w:r>
      <w:r w:rsidRPr="00E2254F">
        <w:rPr>
          <w:rFonts w:ascii="Tahoma" w:hAnsi="Tahoma" w:cs="Tahoma"/>
          <w:bCs/>
          <w:sz w:val="20"/>
          <w:szCs w:val="20"/>
        </w:rPr>
        <w:t xml:space="preserve"> del Codice, l'offerta aggiudicataria è irrevocabile fino al termine stabilito per la stipula del contratto.</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 xml:space="preserve"> La proposta di </w:t>
      </w:r>
      <w:r w:rsidR="006653C8" w:rsidRPr="00E2254F">
        <w:rPr>
          <w:rFonts w:ascii="Tahoma" w:eastAsia="Times New Roman" w:hAnsi="Tahoma" w:cs="Tahoma"/>
          <w:bCs/>
          <w:sz w:val="20"/>
          <w:szCs w:val="20"/>
          <w:lang w:eastAsia="ar-SA"/>
        </w:rPr>
        <w:t>aggiudicazione,</w:t>
      </w:r>
      <w:r w:rsidRPr="00E2254F">
        <w:rPr>
          <w:rFonts w:ascii="Tahoma" w:eastAsia="Times New Roman" w:hAnsi="Tahoma" w:cs="Tahoma"/>
          <w:bCs/>
          <w:sz w:val="20"/>
          <w:szCs w:val="20"/>
          <w:lang w:eastAsia="ar-SA"/>
        </w:rPr>
        <w:t xml:space="preserve"> è sottoposta ad approvazione da parte dell'organo competente della stazione appaltante.</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L'amministrazione aggiudicatrice si riserva la facoltà di non dar luogo all'aggiudicazione ove lo richiedano motivate e sopravvenute esigenze d'interesse pubblico anche connesse a limitazioni di spesa imposte da leggi, regolamenti e/o altri atti amministrativi, senza che i concorrenti possano avanzare alcuna pretesa al riguardo.</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L'aggiudicazione non equivale ad accettazione dell'offerta.</w:t>
      </w:r>
    </w:p>
    <w:p w:rsidR="00BF7D47" w:rsidRPr="00E2254F" w:rsidRDefault="00F279E2" w:rsidP="00C252FC">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 xml:space="preserve">L'aggiudicazione dell'appalto, </w:t>
      </w:r>
      <w:r w:rsidR="002362EB">
        <w:rPr>
          <w:rFonts w:ascii="Tahoma" w:eastAsia="Times New Roman" w:hAnsi="Tahoma" w:cs="Tahoma"/>
          <w:bCs/>
          <w:sz w:val="20"/>
          <w:szCs w:val="20"/>
          <w:lang w:eastAsia="ar-SA"/>
        </w:rPr>
        <w:t>è adottata da questa Unione dei Comuni</w:t>
      </w:r>
      <w:r w:rsidR="00C252FC" w:rsidRPr="00E2254F">
        <w:rPr>
          <w:rFonts w:ascii="Tahoma" w:eastAsia="Times New Roman" w:hAnsi="Tahoma" w:cs="Tahoma"/>
          <w:bCs/>
          <w:sz w:val="20"/>
          <w:szCs w:val="20"/>
          <w:lang w:eastAsia="ar-SA"/>
        </w:rPr>
        <w:t xml:space="preserve">. </w:t>
      </w:r>
      <w:r w:rsidR="00354499" w:rsidRPr="00E2254F">
        <w:rPr>
          <w:rFonts w:ascii="Tahoma" w:eastAsia="Times New Roman" w:hAnsi="Tahoma" w:cs="Tahoma"/>
          <w:bCs/>
          <w:sz w:val="20"/>
          <w:szCs w:val="20"/>
          <w:lang w:eastAsia="ar-SA"/>
        </w:rPr>
        <w:t>Tale provvedimento, fino a quando il contratto non è stato stipulato, può essere revocato qualora la conclusione del contratto risulti superflua o dannosa per l'amministrazione aggiudicatrice.</w:t>
      </w:r>
    </w:p>
    <w:p w:rsidR="00BF7D47" w:rsidRPr="00E2254F" w:rsidRDefault="00CD1971" w:rsidP="006653C8">
      <w:pPr>
        <w:pStyle w:val="Standard"/>
        <w:numPr>
          <w:ilvl w:val="0"/>
          <w:numId w:val="4"/>
        </w:numPr>
        <w:jc w:val="both"/>
        <w:rPr>
          <w:rFonts w:ascii="Tahoma" w:hAnsi="Tahoma" w:cs="Tahoma"/>
          <w:sz w:val="20"/>
          <w:szCs w:val="20"/>
        </w:rPr>
      </w:pPr>
      <w:r>
        <w:rPr>
          <w:rFonts w:ascii="Tahoma" w:eastAsia="Times-Roman" w:hAnsi="Tahoma" w:cs="Tahoma"/>
          <w:bCs/>
          <w:sz w:val="20"/>
          <w:szCs w:val="20"/>
          <w:lang w:eastAsia="ar-SA"/>
        </w:rPr>
        <w:t>La presente lettera di invito</w:t>
      </w:r>
      <w:r w:rsidR="00354499" w:rsidRPr="00E2254F">
        <w:rPr>
          <w:rFonts w:ascii="Tahoma" w:eastAsia="Times-Roman" w:hAnsi="Tahoma" w:cs="Tahoma"/>
          <w:bCs/>
          <w:sz w:val="20"/>
          <w:szCs w:val="20"/>
          <w:lang w:eastAsia="ar-SA"/>
        </w:rPr>
        <w:t xml:space="preserve"> costituisce </w:t>
      </w:r>
      <w:proofErr w:type="spellStart"/>
      <w:r w:rsidR="00354499" w:rsidRPr="00E2254F">
        <w:rPr>
          <w:rFonts w:ascii="Tahoma" w:eastAsia="Times-Italic" w:hAnsi="Tahoma" w:cs="Tahoma"/>
          <w:bCs/>
          <w:i/>
          <w:iCs/>
          <w:sz w:val="20"/>
          <w:szCs w:val="20"/>
          <w:lang w:eastAsia="ar-SA"/>
        </w:rPr>
        <w:t>lex</w:t>
      </w:r>
      <w:proofErr w:type="spellEnd"/>
      <w:r w:rsidR="006653C8" w:rsidRPr="00E2254F">
        <w:rPr>
          <w:rFonts w:ascii="Tahoma" w:eastAsia="Times-Italic" w:hAnsi="Tahoma" w:cs="Tahoma"/>
          <w:bCs/>
          <w:i/>
          <w:iCs/>
          <w:sz w:val="20"/>
          <w:szCs w:val="20"/>
          <w:lang w:eastAsia="ar-SA"/>
        </w:rPr>
        <w:t xml:space="preserve"> </w:t>
      </w:r>
      <w:proofErr w:type="spellStart"/>
      <w:r w:rsidR="00354499" w:rsidRPr="00E2254F">
        <w:rPr>
          <w:rFonts w:ascii="Tahoma" w:eastAsia="Times-Italic" w:hAnsi="Tahoma" w:cs="Tahoma"/>
          <w:bCs/>
          <w:i/>
          <w:iCs/>
          <w:sz w:val="20"/>
          <w:szCs w:val="20"/>
          <w:lang w:eastAsia="ar-SA"/>
        </w:rPr>
        <w:t>specialis</w:t>
      </w:r>
      <w:proofErr w:type="spellEnd"/>
      <w:r w:rsidR="006653C8" w:rsidRPr="00E2254F">
        <w:rPr>
          <w:rFonts w:ascii="Tahoma" w:eastAsia="Times-Italic" w:hAnsi="Tahoma" w:cs="Tahoma"/>
          <w:bCs/>
          <w:i/>
          <w:iCs/>
          <w:sz w:val="20"/>
          <w:szCs w:val="20"/>
          <w:lang w:eastAsia="ar-SA"/>
        </w:rPr>
        <w:t xml:space="preserve"> </w:t>
      </w:r>
      <w:r w:rsidR="00354499" w:rsidRPr="00E2254F">
        <w:rPr>
          <w:rFonts w:ascii="Tahoma" w:eastAsia="Times-Roman" w:hAnsi="Tahoma" w:cs="Tahoma"/>
          <w:bCs/>
          <w:sz w:val="20"/>
          <w:szCs w:val="20"/>
          <w:lang w:eastAsia="ar-SA"/>
        </w:rPr>
        <w:t>di gara; le disposizioni in esso contenute</w:t>
      </w:r>
      <w:r w:rsidR="006653C8" w:rsidRPr="00E2254F">
        <w:rPr>
          <w:rFonts w:ascii="Tahoma" w:hAnsi="Tahoma" w:cs="Tahoma"/>
          <w:sz w:val="20"/>
          <w:szCs w:val="20"/>
        </w:rPr>
        <w:t xml:space="preserve"> </w:t>
      </w:r>
      <w:r w:rsidR="00354499" w:rsidRPr="00E2254F">
        <w:rPr>
          <w:rFonts w:ascii="Tahoma" w:eastAsia="Times-Roman" w:hAnsi="Tahoma" w:cs="Tahoma"/>
          <w:sz w:val="20"/>
          <w:szCs w:val="20"/>
        </w:rPr>
        <w:t>hanno prevalenza su ogni eventuale prescrizione difforme contenuta nel capitolato.</w:t>
      </w:r>
    </w:p>
    <w:p w:rsidR="00BF7D47" w:rsidRPr="00E2254F" w:rsidRDefault="00BF7D47">
      <w:pPr>
        <w:pStyle w:val="Standard"/>
        <w:snapToGrid w:val="0"/>
        <w:jc w:val="both"/>
        <w:rPr>
          <w:rFonts w:ascii="Tahoma" w:eastAsia="Calibri" w:hAnsi="Tahoma" w:cs="Tahoma"/>
          <w:color w:val="000000"/>
          <w:sz w:val="20"/>
          <w:szCs w:val="20"/>
          <w:highlight w:val="green"/>
          <w:lang w:eastAsia="ar-SA"/>
        </w:rPr>
      </w:pPr>
    </w:p>
    <w:bookmarkEnd w:id="3"/>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color w:val="000000"/>
          <w:sz w:val="20"/>
          <w:szCs w:val="20"/>
          <w:lang w:eastAsia="ar-SA"/>
        </w:rPr>
        <w:t>25</w:t>
      </w:r>
      <w:r w:rsidR="00B616C4" w:rsidRPr="00E2254F">
        <w:rPr>
          <w:rFonts w:ascii="Tahoma" w:eastAsia="Times New Roman" w:hAnsi="Tahoma" w:cs="Tahoma"/>
          <w:b/>
          <w:bCs/>
          <w:color w:val="000000"/>
          <w:sz w:val="20"/>
          <w:szCs w:val="20"/>
          <w:lang w:eastAsia="ar-SA"/>
        </w:rPr>
        <w:t>. DEFINIZIONE DELLE CONTROVERSIE</w:t>
      </w:r>
    </w:p>
    <w:p w:rsidR="00F279E2" w:rsidRPr="00E2254F" w:rsidRDefault="00F279E2">
      <w:pPr>
        <w:pStyle w:val="Standard"/>
        <w:jc w:val="both"/>
        <w:rPr>
          <w:rFonts w:ascii="Tahoma" w:eastAsia="Times New Roman" w:hAnsi="Tahoma" w:cs="Tahoma"/>
          <w:sz w:val="20"/>
          <w:szCs w:val="20"/>
          <w:highlight w:val="green"/>
          <w:lang w:eastAsia="ar-SA"/>
        </w:rPr>
      </w:pPr>
    </w:p>
    <w:p w:rsidR="00BF7D47" w:rsidRPr="00E2254F" w:rsidRDefault="00354499">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xml:space="preserve">Il concorrente potrà presentare ricorso contro la procedura di affidamento e gli atti di gara al Tar Toscana entro 30 giorni. </w:t>
      </w:r>
    </w:p>
    <w:p w:rsidR="00B616C4" w:rsidRPr="00E2254F" w:rsidRDefault="00B616C4">
      <w:pPr>
        <w:pStyle w:val="Standard"/>
        <w:jc w:val="both"/>
        <w:rPr>
          <w:rFonts w:ascii="Tahoma" w:eastAsia="Times New Roman" w:hAnsi="Tahoma" w:cs="Tahoma"/>
          <w:sz w:val="20"/>
          <w:szCs w:val="20"/>
          <w:lang w:eastAsia="ar-SA"/>
        </w:rPr>
      </w:pPr>
    </w:p>
    <w:p w:rsidR="00744E36" w:rsidRPr="00E2254F" w:rsidRDefault="00CD1971">
      <w:pPr>
        <w:pStyle w:val="Standard"/>
        <w:jc w:val="both"/>
        <w:rPr>
          <w:rFonts w:ascii="Tahoma" w:hAnsi="Tahoma" w:cs="Tahoma"/>
          <w:color w:val="000000"/>
          <w:sz w:val="20"/>
          <w:szCs w:val="20"/>
          <w:highlight w:val="green"/>
        </w:rPr>
      </w:pPr>
      <w:r>
        <w:rPr>
          <w:rFonts w:ascii="Tahoma" w:eastAsia="Times New Roman" w:hAnsi="Tahoma" w:cs="Tahoma"/>
          <w:b/>
          <w:bCs/>
          <w:color w:val="000000"/>
          <w:sz w:val="20"/>
          <w:szCs w:val="20"/>
          <w:lang w:eastAsia="ar-SA"/>
        </w:rPr>
        <w:lastRenderedPageBreak/>
        <w:t>26</w:t>
      </w:r>
      <w:r w:rsidR="00B616C4" w:rsidRPr="00E2254F">
        <w:rPr>
          <w:rFonts w:ascii="Tahoma" w:eastAsia="Times New Roman" w:hAnsi="Tahoma" w:cs="Tahoma"/>
          <w:b/>
          <w:bCs/>
          <w:color w:val="000000"/>
          <w:sz w:val="20"/>
          <w:szCs w:val="20"/>
          <w:lang w:eastAsia="ar-SA"/>
        </w:rPr>
        <w:t>. TRATTAMENTO DEI DATI PERSONALI</w:t>
      </w:r>
    </w:p>
    <w:p w:rsidR="00F279E2" w:rsidRPr="00E2254F" w:rsidRDefault="00F279E2">
      <w:pPr>
        <w:pStyle w:val="Standard"/>
        <w:jc w:val="both"/>
        <w:rPr>
          <w:rFonts w:ascii="Tahoma" w:eastAsia="Times New Roman" w:hAnsi="Tahoma" w:cs="Tahoma"/>
          <w:sz w:val="20"/>
          <w:szCs w:val="20"/>
          <w:highlight w:val="green"/>
          <w:lang w:eastAsia="ar-SA"/>
        </w:rPr>
      </w:pPr>
    </w:p>
    <w:p w:rsidR="00BF7D47" w:rsidRPr="00E2254F" w:rsidRDefault="00354499" w:rsidP="00BF00E9">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Ai</w:t>
      </w:r>
      <w:r w:rsidR="00A566E7" w:rsidRPr="00E2254F">
        <w:rPr>
          <w:rFonts w:ascii="Tahoma" w:eastAsia="Times New Roman" w:hAnsi="Tahoma" w:cs="Tahoma"/>
          <w:sz w:val="20"/>
          <w:szCs w:val="20"/>
          <w:lang w:eastAsia="ar-SA"/>
        </w:rPr>
        <w:t xml:space="preserve"> sensi di legge</w:t>
      </w:r>
      <w:r w:rsidR="00C015EF" w:rsidRPr="00E2254F">
        <w:rPr>
          <w:rFonts w:ascii="Tahoma" w:eastAsia="Times New Roman" w:hAnsi="Tahoma" w:cs="Tahoma"/>
          <w:sz w:val="20"/>
          <w:szCs w:val="20"/>
          <w:lang w:eastAsia="ar-SA"/>
        </w:rPr>
        <w:t xml:space="preserve"> </w:t>
      </w:r>
      <w:r w:rsidRPr="00E2254F">
        <w:rPr>
          <w:rFonts w:ascii="Tahoma" w:eastAsia="Times New Roman" w:hAnsi="Tahoma" w:cs="Tahoma"/>
          <w:sz w:val="20"/>
          <w:szCs w:val="20"/>
          <w:lang w:eastAsia="ar-SA"/>
        </w:rPr>
        <w:t xml:space="preserve">si informa che i dati forniti dalle Imprese saranno oggetto di trattamento, da parte </w:t>
      </w:r>
      <w:r w:rsidR="002362EB">
        <w:rPr>
          <w:rFonts w:ascii="Tahoma" w:eastAsia="Times New Roman" w:hAnsi="Tahoma" w:cs="Tahoma"/>
          <w:sz w:val="20"/>
          <w:szCs w:val="20"/>
          <w:lang w:eastAsia="ar-SA"/>
        </w:rPr>
        <w:t>dell’Unione dei Comuni Media Valle del Serchio</w:t>
      </w:r>
      <w:r w:rsidR="00E744A8" w:rsidRPr="00E2254F">
        <w:rPr>
          <w:rFonts w:ascii="Tahoma" w:eastAsia="Times New Roman" w:hAnsi="Tahoma" w:cs="Tahoma"/>
          <w:sz w:val="20"/>
          <w:szCs w:val="20"/>
          <w:lang w:eastAsia="ar-SA"/>
        </w:rPr>
        <w:t xml:space="preserve"> </w:t>
      </w:r>
      <w:r w:rsidRPr="00E2254F">
        <w:rPr>
          <w:rFonts w:ascii="Tahoma" w:eastAsia="Times New Roman" w:hAnsi="Tahoma" w:cs="Tahoma"/>
          <w:sz w:val="20"/>
          <w:szCs w:val="20"/>
          <w:lang w:eastAsia="ar-SA"/>
        </w:rPr>
        <w:t>(titolare del trattamento), nell'ambito delle norme vigenti, esclusivamente per le finalità connesse alla presente procedura di gara, all'eventuale successiva stipula e gestione dei contratti conseguenti all'aggiudicazione degli appalti.</w:t>
      </w:r>
    </w:p>
    <w:p w:rsidR="00B616C4" w:rsidRPr="00E2254F" w:rsidRDefault="00B616C4" w:rsidP="00BF00E9">
      <w:pPr>
        <w:pStyle w:val="Standard"/>
        <w:jc w:val="both"/>
        <w:rPr>
          <w:rFonts w:ascii="Tahoma" w:eastAsia="Times New Roman" w:hAnsi="Tahoma" w:cs="Tahoma"/>
          <w:sz w:val="20"/>
          <w:szCs w:val="20"/>
          <w:lang w:eastAsia="ar-SA"/>
        </w:rPr>
      </w:pPr>
    </w:p>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sz w:val="20"/>
          <w:szCs w:val="20"/>
          <w:lang w:eastAsia="ar-SA"/>
        </w:rPr>
        <w:t>27</w:t>
      </w:r>
      <w:r w:rsidR="00B616C4" w:rsidRPr="00E2254F">
        <w:rPr>
          <w:rFonts w:ascii="Tahoma" w:eastAsia="Times New Roman" w:hAnsi="Tahoma" w:cs="Tahoma"/>
          <w:b/>
          <w:bCs/>
          <w:sz w:val="20"/>
          <w:szCs w:val="20"/>
          <w:lang w:eastAsia="ar-SA"/>
        </w:rPr>
        <w:t>. ACCESSO AGLI ATTI DI GARA</w:t>
      </w:r>
    </w:p>
    <w:p w:rsidR="00F279E2" w:rsidRPr="00E2254F" w:rsidRDefault="00F279E2">
      <w:pPr>
        <w:pStyle w:val="Standard"/>
        <w:jc w:val="both"/>
        <w:rPr>
          <w:rFonts w:ascii="Tahoma" w:eastAsia="Times New Roman" w:hAnsi="Tahoma" w:cs="Tahoma"/>
          <w:sz w:val="20"/>
          <w:szCs w:val="20"/>
          <w:highlight w:val="green"/>
          <w:lang w:eastAsia="ar-SA"/>
        </w:rPr>
      </w:pPr>
    </w:p>
    <w:p w:rsidR="00F648F4" w:rsidRPr="00E2254F" w:rsidRDefault="009D017B">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xml:space="preserve">Il diritto di accesso è consentito </w:t>
      </w:r>
      <w:r w:rsidR="00A566E7" w:rsidRPr="00E2254F">
        <w:rPr>
          <w:rFonts w:ascii="Tahoma" w:eastAsia="Times New Roman" w:hAnsi="Tahoma" w:cs="Tahoma"/>
          <w:sz w:val="20"/>
          <w:szCs w:val="20"/>
          <w:lang w:eastAsia="ar-SA"/>
        </w:rPr>
        <w:t>con le modalità previste dalla normativa vigente</w:t>
      </w:r>
      <w:r w:rsidRPr="00E2254F">
        <w:rPr>
          <w:rFonts w:ascii="Tahoma" w:eastAsia="Times New Roman" w:hAnsi="Tahoma" w:cs="Tahoma"/>
          <w:sz w:val="20"/>
          <w:szCs w:val="20"/>
          <w:lang w:eastAsia="ar-SA"/>
        </w:rPr>
        <w:t xml:space="preserve">. </w:t>
      </w:r>
      <w:r w:rsidR="00F648F4" w:rsidRPr="00E2254F">
        <w:rPr>
          <w:rFonts w:ascii="Tahoma" w:eastAsia="Times New Roman" w:hAnsi="Tahoma" w:cs="Tahoma"/>
          <w:sz w:val="20"/>
          <w:szCs w:val="20"/>
          <w:lang w:eastAsia="ar-SA"/>
        </w:rPr>
        <w:t xml:space="preserve">Considerando che la partecipazione ad una procedura aperta è pubblica, implica necessariamente accettazione che le informazioni riguardanti l’impresa e i soggetti dell’impresa siano visibili anche ad altri, sarà onere del concorrente indicare quali dati, e/o informazioni, e/o documenti, e/o giustificazioni, e/o elementi tecnici presentati costituiscano segreto industriale o aziendale (tecnico e/o commerciale) per i quali non sia possibile consentire l’accesso. A tal fine, in applicazione dell’art. </w:t>
      </w:r>
      <w:r w:rsidR="006E5ED7">
        <w:rPr>
          <w:rFonts w:ascii="Tahoma" w:eastAsia="Times New Roman" w:hAnsi="Tahoma" w:cs="Tahoma"/>
          <w:sz w:val="20"/>
          <w:szCs w:val="20"/>
          <w:lang w:eastAsia="ar-SA"/>
        </w:rPr>
        <w:t>35</w:t>
      </w:r>
      <w:r w:rsidR="00F648F4" w:rsidRPr="00E2254F">
        <w:rPr>
          <w:rFonts w:ascii="Tahoma" w:eastAsia="Times New Roman" w:hAnsi="Tahoma" w:cs="Tahoma"/>
          <w:sz w:val="20"/>
          <w:szCs w:val="20"/>
          <w:lang w:eastAsia="ar-SA"/>
        </w:rPr>
        <w:t xml:space="preserve"> del Codice, occorre che il concorrente indichi con dichiarazione motivata e comprovata i dati sottratti dall’accesso. Quindi:</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indicare espressamente e puntualmente i documenti e/o i dati che si vuole sottrarre dall’accesso;</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motivare il diniego all’accesso. Tale motivazione non potrà essere generica, né superficiale;</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comprovare con adeguata documentazione quanto sostenuto sopra;</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la documentazione ivi richiamata potrà essere allegata nella sezione “Documentazione Amministrativa aggiuntiva”.</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Trattandosi di una dichiarazione meramente eventuale, la cui assenza non pregiudica la partecipazione alla procedura di gara, i moduli predisposti dalla stazione appaltante non contengono alcun cenno a questa dichiarazione. Sarà onere del concorrente allegare la dichiarazione unitamente ai documenti comprovanti i dati sottratti all’accesso.</w:t>
      </w:r>
    </w:p>
    <w:p w:rsidR="00BF7D47" w:rsidRPr="00E2254F" w:rsidRDefault="00BF7D47">
      <w:pPr>
        <w:pStyle w:val="Standard"/>
        <w:jc w:val="both"/>
        <w:rPr>
          <w:rFonts w:ascii="Tahoma" w:eastAsia="Times New Roman" w:hAnsi="Tahoma" w:cs="Tahoma"/>
          <w:sz w:val="20"/>
          <w:szCs w:val="20"/>
          <w:highlight w:val="yellow"/>
          <w:lang w:eastAsia="ar-SA"/>
        </w:rPr>
      </w:pPr>
    </w:p>
    <w:p w:rsidR="00F279E2" w:rsidRPr="00E2254F" w:rsidRDefault="00CD1971">
      <w:pPr>
        <w:pStyle w:val="Standard"/>
        <w:jc w:val="both"/>
        <w:rPr>
          <w:rFonts w:ascii="Tahoma" w:eastAsia="Times New Roman" w:hAnsi="Tahoma" w:cs="Tahoma"/>
          <w:b/>
          <w:bCs/>
          <w:sz w:val="20"/>
          <w:szCs w:val="20"/>
          <w:lang w:eastAsia="ar-SA"/>
        </w:rPr>
      </w:pPr>
      <w:r>
        <w:rPr>
          <w:rFonts w:ascii="Tahoma" w:eastAsia="Times New Roman" w:hAnsi="Tahoma" w:cs="Tahoma"/>
          <w:b/>
          <w:bCs/>
          <w:sz w:val="20"/>
          <w:szCs w:val="20"/>
          <w:lang w:eastAsia="ar-SA"/>
        </w:rPr>
        <w:t>28</w:t>
      </w:r>
      <w:r w:rsidR="00B616C4" w:rsidRPr="00E2254F">
        <w:rPr>
          <w:rFonts w:ascii="Tahoma" w:eastAsia="Times New Roman" w:hAnsi="Tahoma" w:cs="Tahoma"/>
          <w:b/>
          <w:bCs/>
          <w:sz w:val="20"/>
          <w:szCs w:val="20"/>
          <w:lang w:eastAsia="ar-SA"/>
        </w:rPr>
        <w:t>. CONDIZIONI D’APPALTO</w:t>
      </w:r>
    </w:p>
    <w:p w:rsidR="00B616C4" w:rsidRPr="00E2254F" w:rsidRDefault="003A55B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xml:space="preserve">Si prega di prendere visione del capitolato </w:t>
      </w:r>
      <w:r w:rsidR="00375BF6" w:rsidRPr="00E2254F">
        <w:rPr>
          <w:rFonts w:ascii="Tahoma" w:eastAsia="Times New Roman" w:hAnsi="Tahoma" w:cs="Tahoma"/>
          <w:sz w:val="20"/>
          <w:szCs w:val="20"/>
          <w:lang w:eastAsia="ar-SA"/>
        </w:rPr>
        <w:t xml:space="preserve">speciale </w:t>
      </w:r>
      <w:r w:rsidRPr="00E2254F">
        <w:rPr>
          <w:rFonts w:ascii="Tahoma" w:eastAsia="Times New Roman" w:hAnsi="Tahoma" w:cs="Tahoma"/>
          <w:sz w:val="20"/>
          <w:szCs w:val="20"/>
          <w:lang w:eastAsia="ar-SA"/>
        </w:rPr>
        <w:t>d’appalto</w:t>
      </w:r>
    </w:p>
    <w:p w:rsidR="00B616C4" w:rsidRPr="00E2254F" w:rsidRDefault="00B616C4" w:rsidP="00091F82">
      <w:pPr>
        <w:pStyle w:val="Standard"/>
        <w:jc w:val="both"/>
        <w:rPr>
          <w:rFonts w:ascii="Tahoma" w:eastAsia="Times New Roman" w:hAnsi="Tahoma" w:cs="Tahoma"/>
          <w:sz w:val="20"/>
          <w:szCs w:val="20"/>
          <w:lang w:eastAsia="ar-SA"/>
        </w:rPr>
      </w:pPr>
    </w:p>
    <w:p w:rsidR="00B7013D" w:rsidRPr="00E2254F" w:rsidRDefault="00B616C4">
      <w:pPr>
        <w:pStyle w:val="Standard"/>
        <w:jc w:val="both"/>
        <w:rPr>
          <w:rFonts w:ascii="Tahoma" w:hAnsi="Tahoma" w:cs="Tahoma"/>
          <w:sz w:val="20"/>
          <w:szCs w:val="20"/>
          <w:highlight w:val="green"/>
        </w:rPr>
      </w:pPr>
      <w:r w:rsidRPr="00E2254F">
        <w:rPr>
          <w:rFonts w:ascii="Tahoma" w:eastAsia="Times New Roman" w:hAnsi="Tahoma" w:cs="Tahoma"/>
          <w:b/>
          <w:bCs/>
          <w:sz w:val="20"/>
          <w:szCs w:val="20"/>
          <w:lang w:eastAsia="ar-SA"/>
        </w:rPr>
        <w:t>2</w:t>
      </w:r>
      <w:r w:rsidR="00CD1971">
        <w:rPr>
          <w:rFonts w:ascii="Tahoma" w:eastAsia="Times New Roman" w:hAnsi="Tahoma" w:cs="Tahoma"/>
          <w:b/>
          <w:bCs/>
          <w:sz w:val="20"/>
          <w:szCs w:val="20"/>
          <w:lang w:eastAsia="ar-SA"/>
        </w:rPr>
        <w:t>9</w:t>
      </w:r>
      <w:r w:rsidRPr="00E2254F">
        <w:rPr>
          <w:rFonts w:ascii="Tahoma" w:eastAsia="Times New Roman" w:hAnsi="Tahoma" w:cs="Tahoma"/>
          <w:b/>
          <w:bCs/>
          <w:sz w:val="20"/>
          <w:szCs w:val="20"/>
          <w:lang w:eastAsia="ar-SA"/>
        </w:rPr>
        <w:t>. DISPOSIZIONI GENERALI</w:t>
      </w:r>
    </w:p>
    <w:p w:rsidR="006E5ED7" w:rsidRDefault="00354499" w:rsidP="009D017B">
      <w:pPr>
        <w:pStyle w:val="Standard"/>
        <w:jc w:val="both"/>
        <w:rPr>
          <w:rFonts w:ascii="Tahoma" w:hAnsi="Tahoma" w:cs="Tahoma"/>
          <w:sz w:val="20"/>
          <w:szCs w:val="20"/>
        </w:rPr>
      </w:pPr>
      <w:r w:rsidRPr="00E2254F">
        <w:rPr>
          <w:rFonts w:ascii="Tahoma" w:hAnsi="Tahoma" w:cs="Tahoma"/>
          <w:sz w:val="20"/>
          <w:szCs w:val="20"/>
        </w:rPr>
        <w:t xml:space="preserve">a) La S.A. si riserva la facoltà di revocare in ogni momento l’intera procedura per sopravvenute ragioni di pubblico interesse o per la modifica delle circostanze di fatto o dei presupposti giuridici ed economici su cui la procedura si basa, come anche di non procedere – a suo insindacabile giudizio – alla aggiudicazione della presente gara qualora ritenga che nessuna delle offerte ottenute sia conveniente o rispondente alle proprie esigenze, senza che i concorrenti possano accampare pretese di sorta o vantare diritti a qualsivoglia risarcimento </w:t>
      </w:r>
    </w:p>
    <w:p w:rsidR="00BF7D47" w:rsidRPr="00E2254F" w:rsidRDefault="00091F82" w:rsidP="009D017B">
      <w:pPr>
        <w:pStyle w:val="Standard"/>
        <w:jc w:val="both"/>
        <w:rPr>
          <w:rFonts w:ascii="Tahoma" w:hAnsi="Tahoma" w:cs="Tahoma"/>
          <w:sz w:val="20"/>
          <w:szCs w:val="20"/>
        </w:rPr>
      </w:pPr>
      <w:r w:rsidRPr="00E2254F">
        <w:rPr>
          <w:rFonts w:ascii="Tahoma" w:hAnsi="Tahoma" w:cs="Tahoma"/>
          <w:sz w:val="20"/>
          <w:szCs w:val="20"/>
        </w:rPr>
        <w:t>b</w:t>
      </w:r>
      <w:r w:rsidR="00354499" w:rsidRPr="00E2254F">
        <w:rPr>
          <w:rFonts w:ascii="Tahoma" w:hAnsi="Tahoma" w:cs="Tahoma"/>
          <w:sz w:val="20"/>
          <w:szCs w:val="20"/>
        </w:rPr>
        <w:t>) La S.</w:t>
      </w:r>
      <w:r w:rsidR="005B7794" w:rsidRPr="00E2254F">
        <w:rPr>
          <w:rFonts w:ascii="Tahoma" w:hAnsi="Tahoma" w:cs="Tahoma"/>
          <w:sz w:val="20"/>
          <w:szCs w:val="20"/>
        </w:rPr>
        <w:t>A</w:t>
      </w:r>
      <w:r w:rsidR="00354499" w:rsidRPr="00E2254F">
        <w:rPr>
          <w:rFonts w:ascii="Tahoma" w:hAnsi="Tahoma" w:cs="Tahoma"/>
          <w:sz w:val="20"/>
          <w:szCs w:val="20"/>
        </w:rPr>
        <w:t xml:space="preserve">. si riserva in ogni momento la facoltà di recedere dal contratto per sopravvenuti motivi di interesse pubblico. In caso di recesso l'appaltatore ha diritto al pagamento delle prestazioni eseguite, </w:t>
      </w:r>
      <w:r w:rsidR="005B7794" w:rsidRPr="00E2254F">
        <w:rPr>
          <w:rFonts w:ascii="Tahoma" w:hAnsi="Tahoma" w:cs="Tahoma"/>
          <w:sz w:val="20"/>
          <w:szCs w:val="20"/>
        </w:rPr>
        <w:t>purché</w:t>
      </w:r>
      <w:r w:rsidR="00354499" w:rsidRPr="00E2254F">
        <w:rPr>
          <w:rFonts w:ascii="Tahoma" w:hAnsi="Tahoma" w:cs="Tahoma"/>
          <w:sz w:val="20"/>
          <w:szCs w:val="20"/>
        </w:rPr>
        <w:t xml:space="preserve"> correttamente effettuate, secondo il corrispettivo contrattuale. La Stazione appaltante ha diritto altresì a recedere dal contratto nell'ipotesi indicata all'art. 1 comma 13 del Decreto legge 95/2012 convertito in Legge 7 agosto 2012 n. 135, secondo le modalità ivi previste.</w:t>
      </w:r>
    </w:p>
    <w:p w:rsidR="00BF7D47" w:rsidRPr="00E2254F" w:rsidRDefault="009D017B" w:rsidP="009D017B">
      <w:pPr>
        <w:pStyle w:val="Standard"/>
        <w:jc w:val="both"/>
        <w:rPr>
          <w:rFonts w:ascii="Tahoma" w:hAnsi="Tahoma" w:cs="Tahoma"/>
          <w:sz w:val="20"/>
          <w:szCs w:val="20"/>
        </w:rPr>
      </w:pPr>
      <w:r w:rsidRPr="00E2254F">
        <w:rPr>
          <w:rStyle w:val="Nessuno"/>
          <w:rFonts w:ascii="Tahoma" w:hAnsi="Tahoma" w:cs="Tahoma"/>
          <w:sz w:val="20"/>
          <w:szCs w:val="20"/>
        </w:rPr>
        <w:t>c</w:t>
      </w:r>
      <w:r w:rsidR="00354499" w:rsidRPr="00E2254F">
        <w:rPr>
          <w:rStyle w:val="Nessuno"/>
          <w:rFonts w:ascii="Tahoma" w:hAnsi="Tahoma" w:cs="Tahoma"/>
          <w:sz w:val="20"/>
          <w:szCs w:val="20"/>
        </w:rPr>
        <w:t>) La</w:t>
      </w:r>
      <w:r w:rsidR="00354499" w:rsidRPr="00E2254F">
        <w:rPr>
          <w:rFonts w:ascii="Tahoma" w:hAnsi="Tahoma" w:cs="Tahoma"/>
          <w:sz w:val="20"/>
          <w:szCs w:val="20"/>
        </w:rPr>
        <w:t xml:space="preserve"> S. A. </w:t>
      </w:r>
      <w:r w:rsidR="00354499" w:rsidRPr="00E2254F">
        <w:rPr>
          <w:rStyle w:val="Nessuno"/>
          <w:rFonts w:ascii="Tahoma" w:hAnsi="Tahoma" w:cs="Tahoma"/>
          <w:sz w:val="20"/>
          <w:szCs w:val="20"/>
        </w:rPr>
        <w:t xml:space="preserve">dichiara fin d’ora, che potrà avvalersi della possibilità indicata </w:t>
      </w:r>
      <w:r w:rsidR="00354499" w:rsidRPr="00A96761">
        <w:rPr>
          <w:rStyle w:val="Nessuno"/>
          <w:rFonts w:ascii="Tahoma" w:hAnsi="Tahoma" w:cs="Tahoma"/>
          <w:sz w:val="20"/>
          <w:szCs w:val="20"/>
          <w:highlight w:val="yellow"/>
        </w:rPr>
        <w:t>all’art. 110 del D.</w:t>
      </w:r>
      <w:r w:rsidR="00003830" w:rsidRPr="00A96761">
        <w:rPr>
          <w:rStyle w:val="Nessuno"/>
          <w:rFonts w:ascii="Tahoma" w:hAnsi="Tahoma" w:cs="Tahoma"/>
          <w:sz w:val="20"/>
          <w:szCs w:val="20"/>
          <w:highlight w:val="yellow"/>
        </w:rPr>
        <w:t>l</w:t>
      </w:r>
      <w:r w:rsidR="00354499" w:rsidRPr="00A96761">
        <w:rPr>
          <w:rStyle w:val="Nessuno"/>
          <w:rFonts w:ascii="Tahoma" w:hAnsi="Tahoma" w:cs="Tahoma"/>
          <w:sz w:val="20"/>
          <w:szCs w:val="20"/>
          <w:highlight w:val="yellow"/>
        </w:rPr>
        <w:t>gs. n. 50/2016</w:t>
      </w:r>
      <w:r w:rsidR="00354499" w:rsidRPr="00E2254F">
        <w:rPr>
          <w:rStyle w:val="Nessuno"/>
          <w:rFonts w:ascii="Tahoma" w:hAnsi="Tahoma" w:cs="Tahoma"/>
          <w:sz w:val="20"/>
          <w:szCs w:val="20"/>
        </w:rPr>
        <w:t xml:space="preserve"> e s.m. e cioè, in caso di fallimento, di liquidazione coatta e concordato preventivo, ovvero di procedura di insolvenza concorsuale o di liquidazione dell’appaltatore, o di risoluzione del contratto ai sensi dell’articolo 108 ovvero di recesso dal contratto ai sensi dell'articolo 88, comma 4-ter, del d</w:t>
      </w:r>
      <w:r w:rsidR="00003830" w:rsidRPr="00E2254F">
        <w:rPr>
          <w:rStyle w:val="Nessuno"/>
          <w:rFonts w:ascii="Tahoma" w:hAnsi="Tahoma" w:cs="Tahoma"/>
          <w:sz w:val="20"/>
          <w:szCs w:val="20"/>
        </w:rPr>
        <w:t>.lgs.</w:t>
      </w:r>
      <w:r w:rsidR="00354499" w:rsidRPr="00E2254F">
        <w:rPr>
          <w:rStyle w:val="Nessuno"/>
          <w:rFonts w:ascii="Tahoma" w:hAnsi="Tahoma" w:cs="Tahoma"/>
          <w:sz w:val="20"/>
          <w:szCs w:val="20"/>
        </w:rPr>
        <w:t xml:space="preserve"> 6 settembre 2011, n. 159, ovvero in caso di dichiarazione giudiziale di inefficacia del contratto, di poter interpellare progressivamente i soggetti che hanno partecipato all'originaria procedura di gara, risultanti dalla relativa graduatoria, al fine di stipulare un nuovo contratto per l'affidamento del completamento </w:t>
      </w:r>
      <w:r w:rsidR="00354499" w:rsidRPr="00E2254F">
        <w:rPr>
          <w:rStyle w:val="Nessuno"/>
          <w:rFonts w:ascii="Tahoma" w:hAnsi="Tahoma" w:cs="Tahoma"/>
          <w:sz w:val="20"/>
          <w:szCs w:val="20"/>
        </w:rPr>
        <w:lastRenderedPageBreak/>
        <w:t>delle prestazioni. L'affidamento avviene alle medesime condizioni già proposte dall'originario aggiudicatario in sede in offerta.</w:t>
      </w:r>
    </w:p>
    <w:p w:rsidR="00BF7D47" w:rsidRPr="00E2254F" w:rsidRDefault="00B616C4" w:rsidP="009D017B">
      <w:pPr>
        <w:pStyle w:val="Standard"/>
        <w:ind w:hanging="204"/>
        <w:jc w:val="both"/>
        <w:rPr>
          <w:rFonts w:ascii="Tahoma" w:hAnsi="Tahoma" w:cs="Tahoma"/>
          <w:b/>
          <w:color w:val="FF0000"/>
          <w:sz w:val="20"/>
          <w:szCs w:val="20"/>
        </w:rPr>
      </w:pPr>
      <w:r w:rsidRPr="00E2254F">
        <w:rPr>
          <w:rStyle w:val="Nessuno"/>
          <w:rFonts w:ascii="Tahoma" w:hAnsi="Tahoma" w:cs="Tahoma"/>
          <w:sz w:val="20"/>
          <w:szCs w:val="20"/>
          <w:lang w:eastAsia="ar-SA"/>
        </w:rPr>
        <w:t xml:space="preserve">    </w:t>
      </w:r>
      <w:r w:rsidR="009D017B" w:rsidRPr="00E2254F">
        <w:rPr>
          <w:rStyle w:val="Nessuno"/>
          <w:rFonts w:ascii="Tahoma" w:hAnsi="Tahoma" w:cs="Tahoma"/>
          <w:sz w:val="20"/>
          <w:szCs w:val="20"/>
          <w:lang w:eastAsia="ar-SA"/>
        </w:rPr>
        <w:t>d</w:t>
      </w:r>
      <w:r w:rsidR="00354499" w:rsidRPr="00E2254F">
        <w:rPr>
          <w:rStyle w:val="Nessuno"/>
          <w:rFonts w:ascii="Tahoma" w:hAnsi="Tahoma" w:cs="Tahoma"/>
          <w:sz w:val="20"/>
          <w:szCs w:val="20"/>
          <w:lang w:eastAsia="ar-SA"/>
        </w:rPr>
        <w:t xml:space="preserve">) </w:t>
      </w:r>
      <w:r w:rsidR="00354499" w:rsidRPr="00E2254F">
        <w:rPr>
          <w:rStyle w:val="Nessuno"/>
          <w:rFonts w:ascii="Tahoma" w:eastAsia="Arial Unicode MS" w:hAnsi="Tahoma" w:cs="Tahoma"/>
          <w:sz w:val="20"/>
          <w:szCs w:val="20"/>
          <w:lang w:eastAsia="ar-SA"/>
        </w:rPr>
        <w:t>Si informa che è possibile chiedere l’anticipazione del prezzo</w:t>
      </w:r>
      <w:r w:rsidR="00A566E7" w:rsidRPr="00E2254F">
        <w:rPr>
          <w:rStyle w:val="Nessuno"/>
          <w:rFonts w:ascii="Tahoma" w:eastAsia="Arial Unicode MS" w:hAnsi="Tahoma" w:cs="Tahoma"/>
          <w:sz w:val="20"/>
          <w:szCs w:val="20"/>
          <w:lang w:eastAsia="ar-SA"/>
        </w:rPr>
        <w:t xml:space="preserve"> secondo le disposizioni normative vigenti</w:t>
      </w:r>
      <w:r w:rsidR="009D017B" w:rsidRPr="00E2254F">
        <w:rPr>
          <w:rStyle w:val="Nessuno"/>
          <w:rFonts w:ascii="Tahoma" w:eastAsia="Arial Unicode MS" w:hAnsi="Tahoma" w:cs="Tahoma"/>
          <w:sz w:val="20"/>
          <w:szCs w:val="20"/>
          <w:lang w:eastAsia="ar-SA"/>
        </w:rPr>
        <w:t>.</w:t>
      </w:r>
    </w:p>
    <w:p w:rsidR="00BF7D47" w:rsidRPr="00E2254F" w:rsidRDefault="00BF7D47" w:rsidP="009D017B">
      <w:pPr>
        <w:pStyle w:val="Standard"/>
        <w:ind w:left="-204"/>
        <w:jc w:val="both"/>
        <w:rPr>
          <w:rFonts w:ascii="Tahoma" w:eastAsia="Times New Roman" w:hAnsi="Tahoma" w:cs="Tahoma"/>
          <w:sz w:val="20"/>
          <w:szCs w:val="20"/>
          <w:lang w:eastAsia="ar-SA"/>
        </w:rPr>
      </w:pPr>
    </w:p>
    <w:p w:rsidR="00A55F20"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sz w:val="20"/>
          <w:szCs w:val="20"/>
          <w:lang w:eastAsia="ar-SA"/>
        </w:rPr>
        <w:t>30</w:t>
      </w:r>
      <w:r w:rsidR="003A55B4" w:rsidRPr="00E2254F">
        <w:rPr>
          <w:rFonts w:ascii="Tahoma" w:eastAsia="Times New Roman" w:hAnsi="Tahoma" w:cs="Tahoma"/>
          <w:b/>
          <w:bCs/>
          <w:sz w:val="20"/>
          <w:szCs w:val="20"/>
          <w:lang w:eastAsia="ar-SA"/>
        </w:rPr>
        <w:t>.</w:t>
      </w:r>
      <w:r w:rsidR="00B616C4" w:rsidRPr="00E2254F">
        <w:rPr>
          <w:rFonts w:ascii="Tahoma" w:eastAsia="Times New Roman" w:hAnsi="Tahoma" w:cs="Tahoma"/>
          <w:b/>
          <w:bCs/>
          <w:sz w:val="20"/>
          <w:szCs w:val="20"/>
          <w:lang w:eastAsia="ar-SA"/>
        </w:rPr>
        <w:t xml:space="preserve"> URGENZA INIZIO LAVORI</w:t>
      </w:r>
    </w:p>
    <w:p w:rsidR="004A0C51" w:rsidRPr="00E2254F" w:rsidRDefault="005A20A4" w:rsidP="003E7226">
      <w:pPr>
        <w:pStyle w:val="Paragrafoelenco"/>
        <w:ind w:left="0"/>
        <w:jc w:val="both"/>
        <w:rPr>
          <w:rFonts w:ascii="Tahoma" w:hAnsi="Tahoma" w:cs="Tahoma"/>
          <w:sz w:val="20"/>
          <w:szCs w:val="20"/>
        </w:rPr>
      </w:pPr>
      <w:r w:rsidRPr="00E2254F">
        <w:rPr>
          <w:rFonts w:ascii="Tahoma" w:hAnsi="Tahoma" w:cs="Tahoma"/>
          <w:sz w:val="20"/>
          <w:szCs w:val="20"/>
        </w:rPr>
        <w:t>L</w:t>
      </w:r>
      <w:r w:rsidR="0068181C" w:rsidRPr="00E2254F">
        <w:rPr>
          <w:rFonts w:ascii="Tahoma" w:hAnsi="Tahoma" w:cs="Tahoma"/>
          <w:sz w:val="20"/>
          <w:szCs w:val="20"/>
        </w:rPr>
        <w:t>’Amministrazione si riserva</w:t>
      </w:r>
      <w:r w:rsidR="00F861CE" w:rsidRPr="00E2254F">
        <w:rPr>
          <w:rFonts w:ascii="Tahoma" w:hAnsi="Tahoma" w:cs="Tahoma"/>
          <w:sz w:val="20"/>
          <w:szCs w:val="20"/>
        </w:rPr>
        <w:t xml:space="preserve">, ai sensi dell’art. </w:t>
      </w:r>
      <w:r w:rsidR="006E5ED7">
        <w:rPr>
          <w:rFonts w:ascii="Tahoma" w:hAnsi="Tahoma" w:cs="Tahoma"/>
          <w:sz w:val="20"/>
          <w:szCs w:val="20"/>
        </w:rPr>
        <w:t>17</w:t>
      </w:r>
      <w:r w:rsidR="00744E36" w:rsidRPr="00E2254F">
        <w:rPr>
          <w:rFonts w:ascii="Tahoma" w:hAnsi="Tahoma" w:cs="Tahoma"/>
          <w:sz w:val="20"/>
          <w:szCs w:val="20"/>
        </w:rPr>
        <w:t xml:space="preserve"> </w:t>
      </w:r>
      <w:r w:rsidR="006E5ED7">
        <w:rPr>
          <w:rFonts w:ascii="Tahoma" w:hAnsi="Tahoma" w:cs="Tahoma"/>
          <w:sz w:val="20"/>
          <w:szCs w:val="20"/>
        </w:rPr>
        <w:t xml:space="preserve">del </w:t>
      </w:r>
      <w:proofErr w:type="spellStart"/>
      <w:r w:rsidR="006E5ED7">
        <w:rPr>
          <w:rFonts w:ascii="Tahoma" w:hAnsi="Tahoma" w:cs="Tahoma"/>
          <w:sz w:val="20"/>
          <w:szCs w:val="20"/>
        </w:rPr>
        <w:t>D.Lgs.</w:t>
      </w:r>
      <w:proofErr w:type="spellEnd"/>
      <w:r w:rsidR="006E5ED7">
        <w:rPr>
          <w:rFonts w:ascii="Tahoma" w:hAnsi="Tahoma" w:cs="Tahoma"/>
          <w:sz w:val="20"/>
          <w:szCs w:val="20"/>
        </w:rPr>
        <w:t xml:space="preserve"> n. 36/2023 </w:t>
      </w:r>
      <w:r w:rsidR="00820F33">
        <w:rPr>
          <w:rFonts w:ascii="Tahoma" w:hAnsi="Tahoma" w:cs="Tahoma"/>
          <w:sz w:val="20"/>
          <w:szCs w:val="20"/>
        </w:rPr>
        <w:t>e del DL n. 76/2020,</w:t>
      </w:r>
      <w:r w:rsidR="00F861CE" w:rsidRPr="00E2254F">
        <w:rPr>
          <w:rFonts w:ascii="Tahoma" w:hAnsi="Tahoma" w:cs="Tahoma"/>
          <w:sz w:val="20"/>
          <w:szCs w:val="20"/>
        </w:rPr>
        <w:t xml:space="preserve"> di procedere alla consegna dei lavori in via d’urgenza, nelle more </w:t>
      </w:r>
      <w:r w:rsidR="00D76113" w:rsidRPr="00E2254F">
        <w:rPr>
          <w:rFonts w:ascii="Tahoma" w:hAnsi="Tahoma" w:cs="Tahoma"/>
          <w:sz w:val="20"/>
          <w:szCs w:val="20"/>
        </w:rPr>
        <w:t>di sottoscrizione del contratto, i</w:t>
      </w:r>
      <w:r w:rsidR="00F861CE" w:rsidRPr="00E2254F">
        <w:rPr>
          <w:rFonts w:ascii="Tahoma" w:hAnsi="Tahoma" w:cs="Tahoma"/>
          <w:sz w:val="20"/>
          <w:szCs w:val="20"/>
        </w:rPr>
        <w:t>n quanto la mancata esecuzione della prestazione dedotta nella gara determinerebbe un danno all'interesse pubblico che è destinata a soddisfare, ivi compresa la perdita di finanziamenti.</w:t>
      </w:r>
    </w:p>
    <w:p w:rsidR="005A20A4" w:rsidRPr="00E2254F" w:rsidRDefault="005A20A4" w:rsidP="003E7226">
      <w:pPr>
        <w:pStyle w:val="Paragrafoelenco"/>
        <w:ind w:left="0"/>
        <w:jc w:val="both"/>
        <w:rPr>
          <w:rFonts w:ascii="Tahoma" w:eastAsia="Times New Roman" w:hAnsi="Tahoma" w:cs="Tahoma"/>
          <w:sz w:val="20"/>
          <w:szCs w:val="20"/>
          <w:lang w:eastAsia="ar-SA"/>
        </w:rPr>
      </w:pPr>
      <w:r w:rsidRPr="00E2254F">
        <w:rPr>
          <w:rFonts w:ascii="Tahoma" w:hAnsi="Tahoma" w:cs="Tahoma"/>
          <w:sz w:val="20"/>
          <w:szCs w:val="20"/>
        </w:rPr>
        <w:t>Con la partecipazione alla presente procedura, si accetta quanto sopra.</w:t>
      </w:r>
    </w:p>
    <w:p w:rsidR="00984EB1" w:rsidRPr="00E2254F" w:rsidRDefault="00984EB1">
      <w:pPr>
        <w:pStyle w:val="Standard"/>
        <w:jc w:val="center"/>
        <w:rPr>
          <w:rFonts w:ascii="Tahoma" w:hAnsi="Tahoma" w:cs="Tahoma"/>
          <w:sz w:val="20"/>
          <w:szCs w:val="20"/>
        </w:rPr>
      </w:pP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31.</w:t>
      </w:r>
      <w:r w:rsidR="00820F33" w:rsidRPr="00820F33">
        <w:rPr>
          <w:rFonts w:ascii="Tahoma" w:hAnsi="Tahoma" w:cs="Tahoma"/>
          <w:b/>
          <w:bCs/>
          <w:sz w:val="20"/>
          <w:szCs w:val="20"/>
        </w:rPr>
        <w:t xml:space="preserve"> OBBLIGHI IN FASE DI ESECUZIONE LEGATI AL PNRR</w:t>
      </w:r>
    </w:p>
    <w:p w:rsidR="00820F33" w:rsidRPr="00820F33" w:rsidRDefault="00820F33" w:rsidP="00820F33">
      <w:pPr>
        <w:pStyle w:val="Standard"/>
        <w:jc w:val="both"/>
        <w:rPr>
          <w:rFonts w:ascii="Tahoma" w:hAnsi="Tahoma" w:cs="Tahoma"/>
          <w:sz w:val="20"/>
          <w:szCs w:val="20"/>
        </w:rPr>
      </w:pPr>
      <w:r w:rsidRPr="00820F33">
        <w:rPr>
          <w:rFonts w:ascii="Tahoma" w:hAnsi="Tahoma" w:cs="Tahoma"/>
          <w:b/>
          <w:bCs/>
          <w:sz w:val="20"/>
          <w:szCs w:val="20"/>
        </w:rPr>
        <w:t>Ai sensi dell’art. 47, comma 3, del D.L. n. 77/2021</w:t>
      </w:r>
      <w:r w:rsidRPr="00820F33">
        <w:rPr>
          <w:rFonts w:ascii="Tahoma" w:hAnsi="Tahoma" w:cs="Tahoma"/>
          <w:sz w:val="20"/>
          <w:szCs w:val="20"/>
        </w:rPr>
        <w:t>, gli operatori economici che occupano un numero</w:t>
      </w:r>
      <w:r>
        <w:rPr>
          <w:rFonts w:ascii="Tahoma" w:hAnsi="Tahoma" w:cs="Tahoma"/>
          <w:sz w:val="20"/>
          <w:szCs w:val="20"/>
        </w:rPr>
        <w:t xml:space="preserve"> </w:t>
      </w:r>
      <w:r w:rsidRPr="00820F33">
        <w:rPr>
          <w:rFonts w:ascii="Tahoma" w:hAnsi="Tahoma" w:cs="Tahoma"/>
          <w:sz w:val="20"/>
          <w:szCs w:val="20"/>
        </w:rPr>
        <w:t>pari o superiore a quindici dipendenti e non superiore a cinquanta, non tenuti alla redazione del rapporto sulla</w:t>
      </w:r>
      <w:r>
        <w:rPr>
          <w:rFonts w:ascii="Tahoma" w:hAnsi="Tahoma" w:cs="Tahoma"/>
          <w:sz w:val="20"/>
          <w:szCs w:val="20"/>
        </w:rPr>
        <w:t xml:space="preserve"> </w:t>
      </w:r>
      <w:r w:rsidRPr="00820F33">
        <w:rPr>
          <w:rFonts w:ascii="Tahoma" w:hAnsi="Tahoma" w:cs="Tahoma"/>
          <w:sz w:val="20"/>
          <w:szCs w:val="20"/>
        </w:rPr>
        <w:t>situazione del personale, ai sensi dell</w:t>
      </w:r>
      <w:r>
        <w:rPr>
          <w:rFonts w:ascii="Tahoma" w:hAnsi="Tahoma" w:cs="Tahoma"/>
          <w:sz w:val="20"/>
          <w:szCs w:val="20"/>
        </w:rPr>
        <w:t>’</w:t>
      </w:r>
      <w:r w:rsidRPr="00820F33">
        <w:rPr>
          <w:rFonts w:ascii="Tahoma" w:hAnsi="Tahoma" w:cs="Tahoma"/>
          <w:sz w:val="20"/>
          <w:szCs w:val="20"/>
        </w:rPr>
        <w:t xml:space="preserve">art. 46 del D. </w:t>
      </w:r>
      <w:proofErr w:type="spellStart"/>
      <w:r w:rsidRPr="00820F33">
        <w:rPr>
          <w:rFonts w:ascii="Tahoma" w:hAnsi="Tahoma" w:cs="Tahoma"/>
          <w:sz w:val="20"/>
          <w:szCs w:val="20"/>
        </w:rPr>
        <w:t>Lgs</w:t>
      </w:r>
      <w:proofErr w:type="spellEnd"/>
      <w:r w:rsidRPr="00820F33">
        <w:rPr>
          <w:rFonts w:ascii="Tahoma" w:hAnsi="Tahoma" w:cs="Tahoma"/>
          <w:sz w:val="20"/>
          <w:szCs w:val="20"/>
        </w:rPr>
        <w:t xml:space="preserve">. 11/04/2006, n. 198, sono tenuti, </w:t>
      </w:r>
      <w:r w:rsidRPr="00820F33">
        <w:rPr>
          <w:rFonts w:ascii="Tahoma" w:hAnsi="Tahoma" w:cs="Tahoma"/>
          <w:b/>
          <w:bCs/>
          <w:sz w:val="20"/>
          <w:szCs w:val="20"/>
        </w:rPr>
        <w:t>entro sei mesi</w:t>
      </w:r>
      <w:r>
        <w:rPr>
          <w:rFonts w:ascii="Tahoma" w:hAnsi="Tahoma" w:cs="Tahoma"/>
          <w:b/>
          <w:bCs/>
          <w:sz w:val="20"/>
          <w:szCs w:val="20"/>
        </w:rPr>
        <w:t xml:space="preserve"> </w:t>
      </w:r>
      <w:r w:rsidRPr="00820F33">
        <w:rPr>
          <w:rFonts w:ascii="Tahoma" w:hAnsi="Tahoma" w:cs="Tahoma"/>
          <w:sz w:val="20"/>
          <w:szCs w:val="20"/>
        </w:rPr>
        <w:t>dalla conclusione del contratto, a consegnare alla stazione appaltante una relazione di genere sulla</w:t>
      </w:r>
      <w:r>
        <w:rPr>
          <w:rFonts w:ascii="Tahoma" w:hAnsi="Tahoma" w:cs="Tahoma"/>
          <w:sz w:val="20"/>
          <w:szCs w:val="20"/>
        </w:rPr>
        <w:t xml:space="preserve"> </w:t>
      </w:r>
      <w:r w:rsidRPr="00820F33">
        <w:rPr>
          <w:rFonts w:ascii="Tahoma" w:hAnsi="Tahoma" w:cs="Tahoma"/>
          <w:sz w:val="20"/>
          <w:szCs w:val="20"/>
        </w:rPr>
        <w:t>situazione del personale maschile e femminile in ognuna delle professioni ed in relazione allo stato di</w:t>
      </w:r>
      <w:r>
        <w:rPr>
          <w:rFonts w:ascii="Tahoma" w:hAnsi="Tahoma" w:cs="Tahoma"/>
          <w:sz w:val="20"/>
          <w:szCs w:val="20"/>
        </w:rPr>
        <w:t xml:space="preserve"> </w:t>
      </w:r>
      <w:r w:rsidRPr="00820F33">
        <w:rPr>
          <w:rFonts w:ascii="Tahoma" w:hAnsi="Tahoma" w:cs="Tahoma"/>
          <w:sz w:val="20"/>
          <w:szCs w:val="20"/>
        </w:rPr>
        <w:t>assunzioni, della formazione, della promozione professionale, dei livelli, dei passaggi di categoria o di</w:t>
      </w:r>
      <w:r>
        <w:rPr>
          <w:rFonts w:ascii="Tahoma" w:hAnsi="Tahoma" w:cs="Tahoma"/>
          <w:sz w:val="20"/>
          <w:szCs w:val="20"/>
        </w:rPr>
        <w:t xml:space="preserve"> </w:t>
      </w:r>
      <w:r w:rsidRPr="00820F33">
        <w:rPr>
          <w:rFonts w:ascii="Tahoma" w:hAnsi="Tahoma" w:cs="Tahoma"/>
          <w:sz w:val="20"/>
          <w:szCs w:val="20"/>
        </w:rPr>
        <w:t>qualifica, di altri fenomeni di mobilita, dell</w:t>
      </w:r>
      <w:r>
        <w:rPr>
          <w:rFonts w:ascii="Tahoma" w:hAnsi="Tahoma" w:cs="Tahoma"/>
          <w:sz w:val="20"/>
          <w:szCs w:val="20"/>
        </w:rPr>
        <w:t>’</w:t>
      </w:r>
      <w:r w:rsidRPr="00820F33">
        <w:rPr>
          <w:rFonts w:ascii="Tahoma" w:hAnsi="Tahoma" w:cs="Tahoma"/>
          <w:sz w:val="20"/>
          <w:szCs w:val="20"/>
        </w:rPr>
        <w:t>intervento della Cassa integrazione guadagni, dei</w:t>
      </w:r>
      <w:r>
        <w:rPr>
          <w:rFonts w:ascii="Tahoma" w:hAnsi="Tahoma" w:cs="Tahoma"/>
          <w:sz w:val="20"/>
          <w:szCs w:val="20"/>
        </w:rPr>
        <w:t xml:space="preserve"> </w:t>
      </w:r>
      <w:r w:rsidRPr="00820F33">
        <w:rPr>
          <w:rFonts w:ascii="Tahoma" w:hAnsi="Tahoma" w:cs="Tahoma"/>
          <w:sz w:val="20"/>
          <w:szCs w:val="20"/>
        </w:rPr>
        <w:t>licenziamenti, dei prepensionamenti e pensionamenti, della retribuzione effettivamente corrisposta.</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Pr>
          <w:rFonts w:ascii="Tahoma" w:hAnsi="Tahoma" w:cs="Tahoma"/>
          <w:sz w:val="20"/>
          <w:szCs w:val="20"/>
        </w:rPr>
        <w:t>’</w:t>
      </w:r>
      <w:r w:rsidRPr="00820F33">
        <w:rPr>
          <w:rFonts w:ascii="Tahoma" w:hAnsi="Tahoma" w:cs="Tahoma"/>
          <w:sz w:val="20"/>
          <w:szCs w:val="20"/>
        </w:rPr>
        <w:t>operatore economico e altres</w:t>
      </w:r>
      <w:r>
        <w:rPr>
          <w:rFonts w:ascii="Tahoma" w:hAnsi="Tahoma" w:cs="Tahoma"/>
          <w:sz w:val="20"/>
          <w:szCs w:val="20"/>
        </w:rPr>
        <w:t xml:space="preserve">ì </w:t>
      </w:r>
      <w:r w:rsidRPr="00820F33">
        <w:rPr>
          <w:rFonts w:ascii="Tahoma" w:hAnsi="Tahoma" w:cs="Tahoma"/>
          <w:sz w:val="20"/>
          <w:szCs w:val="20"/>
        </w:rPr>
        <w:t>tenuto a trasmettere la relazione alle rappresentante sindacali aziendali e</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alla consigliera e al consigliere regionale di parit</w:t>
      </w:r>
      <w:r>
        <w:rPr>
          <w:rFonts w:ascii="Tahoma" w:hAnsi="Tahoma" w:cs="Tahoma"/>
          <w:sz w:val="20"/>
          <w:szCs w:val="20"/>
        </w:rPr>
        <w:t>à</w:t>
      </w:r>
      <w:r w:rsidRPr="00820F33">
        <w:rPr>
          <w:rFonts w:ascii="Tahoma" w:hAnsi="Tahoma" w:cs="Tahoma"/>
          <w:sz w:val="20"/>
          <w:szCs w:val="20"/>
        </w:rPr>
        <w:t>.</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La mancata produzione della relazione comporta l</w:t>
      </w:r>
      <w:r w:rsidRPr="00820F33">
        <w:rPr>
          <w:rFonts w:ascii="Tahoma" w:hAnsi="Tahoma" w:cs="Tahoma" w:hint="eastAsia"/>
          <w:sz w:val="20"/>
          <w:szCs w:val="20"/>
        </w:rPr>
        <w:t>’</w:t>
      </w:r>
      <w:r w:rsidRPr="00820F33">
        <w:rPr>
          <w:rFonts w:ascii="Tahoma" w:hAnsi="Tahoma" w:cs="Tahoma"/>
          <w:sz w:val="20"/>
          <w:szCs w:val="20"/>
        </w:rPr>
        <w:t>applicazione delle penali di cui all</w:t>
      </w:r>
      <w:r>
        <w:rPr>
          <w:rFonts w:ascii="Tahoma" w:hAnsi="Tahoma" w:cs="Tahoma"/>
          <w:sz w:val="20"/>
          <w:szCs w:val="20"/>
        </w:rPr>
        <w:t>’</w:t>
      </w:r>
      <w:r w:rsidRPr="00820F33">
        <w:rPr>
          <w:rFonts w:ascii="Tahoma" w:hAnsi="Tahoma" w:cs="Tahoma"/>
          <w:sz w:val="20"/>
          <w:szCs w:val="20"/>
        </w:rPr>
        <w:t>art. 47, comma 6 del</w:t>
      </w:r>
      <w:r>
        <w:rPr>
          <w:rFonts w:ascii="Tahoma" w:hAnsi="Tahoma" w:cs="Tahoma"/>
          <w:sz w:val="20"/>
          <w:szCs w:val="20"/>
        </w:rPr>
        <w:t xml:space="preserve"> </w:t>
      </w:r>
      <w:r w:rsidRPr="00820F33">
        <w:rPr>
          <w:rFonts w:ascii="Tahoma" w:hAnsi="Tahoma" w:cs="Tahoma"/>
          <w:sz w:val="20"/>
          <w:szCs w:val="20"/>
        </w:rPr>
        <w:t>citato DL 77/2021, convertito, con modificazioni, dalla L. 29/07/2021, n. 108 e di cui all</w:t>
      </w:r>
      <w:r>
        <w:rPr>
          <w:rFonts w:ascii="Tahoma" w:hAnsi="Tahoma" w:cs="Tahoma"/>
          <w:sz w:val="20"/>
          <w:szCs w:val="20"/>
        </w:rPr>
        <w:t>’</w:t>
      </w:r>
      <w:r w:rsidRPr="00820F33">
        <w:rPr>
          <w:rFonts w:ascii="Tahoma" w:hAnsi="Tahoma" w:cs="Tahoma"/>
          <w:sz w:val="20"/>
          <w:szCs w:val="20"/>
        </w:rPr>
        <w:t>art. 11 bis del</w:t>
      </w:r>
      <w:r>
        <w:rPr>
          <w:rFonts w:ascii="Tahoma" w:hAnsi="Tahoma" w:cs="Tahoma"/>
          <w:sz w:val="20"/>
          <w:szCs w:val="20"/>
        </w:rPr>
        <w:t xml:space="preserve"> </w:t>
      </w:r>
      <w:r w:rsidRPr="00820F33">
        <w:rPr>
          <w:rFonts w:ascii="Tahoma" w:hAnsi="Tahoma" w:cs="Tahoma"/>
          <w:sz w:val="20"/>
          <w:szCs w:val="20"/>
        </w:rPr>
        <w:t>Capitolato, da commisurarsi in base alla gravita della violazione e proporzionali rispetto all</w:t>
      </w:r>
      <w:r>
        <w:rPr>
          <w:rFonts w:ascii="Tahoma" w:hAnsi="Tahoma" w:cs="Tahoma"/>
          <w:sz w:val="20"/>
          <w:szCs w:val="20"/>
        </w:rPr>
        <w:t>’</w:t>
      </w:r>
      <w:r w:rsidRPr="00820F33">
        <w:rPr>
          <w:rFonts w:ascii="Tahoma" w:hAnsi="Tahoma" w:cs="Tahoma"/>
          <w:sz w:val="20"/>
          <w:szCs w:val="20"/>
        </w:rPr>
        <w:t>importo del</w:t>
      </w:r>
      <w:r>
        <w:rPr>
          <w:rFonts w:ascii="Tahoma" w:hAnsi="Tahoma" w:cs="Tahoma"/>
          <w:sz w:val="20"/>
          <w:szCs w:val="20"/>
        </w:rPr>
        <w:t xml:space="preserve"> </w:t>
      </w:r>
      <w:r w:rsidRPr="00820F33">
        <w:rPr>
          <w:rFonts w:ascii="Tahoma" w:hAnsi="Tahoma" w:cs="Tahoma"/>
          <w:sz w:val="20"/>
          <w:szCs w:val="20"/>
        </w:rPr>
        <w:t xml:space="preserve">contratto o alla prestazione dello stesso, </w:t>
      </w:r>
      <w:proofErr w:type="spellStart"/>
      <w:r w:rsidRPr="00820F33">
        <w:rPr>
          <w:rFonts w:ascii="Tahoma" w:hAnsi="Tahoma" w:cs="Tahoma"/>
          <w:sz w:val="20"/>
          <w:szCs w:val="20"/>
        </w:rPr>
        <w:t>nonch</w:t>
      </w:r>
      <w:r>
        <w:rPr>
          <w:rFonts w:ascii="Tahoma" w:hAnsi="Tahoma" w:cs="Tahoma"/>
          <w:sz w:val="20"/>
          <w:szCs w:val="20"/>
        </w:rPr>
        <w:t>è</w:t>
      </w:r>
      <w:proofErr w:type="spellEnd"/>
      <w:r w:rsidRPr="00820F33">
        <w:rPr>
          <w:rFonts w:ascii="Tahoma" w:hAnsi="Tahoma" w:cs="Tahoma"/>
          <w:sz w:val="20"/>
          <w:szCs w:val="20"/>
        </w:rPr>
        <w:t xml:space="preserve"> l</w:t>
      </w:r>
      <w:r w:rsidRPr="00820F33">
        <w:rPr>
          <w:rFonts w:ascii="Tahoma" w:hAnsi="Tahoma" w:cs="Tahoma" w:hint="eastAsia"/>
          <w:sz w:val="20"/>
          <w:szCs w:val="20"/>
        </w:rPr>
        <w:t>’</w:t>
      </w:r>
      <w:r w:rsidRPr="00820F33">
        <w:rPr>
          <w:rFonts w:ascii="Tahoma" w:hAnsi="Tahoma" w:cs="Tahoma"/>
          <w:sz w:val="20"/>
          <w:szCs w:val="20"/>
        </w:rPr>
        <w:t>impossibilita di partecipare in forma singola ovvero</w:t>
      </w:r>
      <w:r>
        <w:rPr>
          <w:rFonts w:ascii="Tahoma" w:hAnsi="Tahoma" w:cs="Tahoma"/>
          <w:sz w:val="20"/>
          <w:szCs w:val="20"/>
        </w:rPr>
        <w:t xml:space="preserve"> </w:t>
      </w:r>
      <w:r w:rsidRPr="00820F33">
        <w:rPr>
          <w:rFonts w:ascii="Tahoma" w:hAnsi="Tahoma" w:cs="Tahoma"/>
          <w:sz w:val="20"/>
          <w:szCs w:val="20"/>
        </w:rPr>
        <w:t>in raggruppamento temporaneo, per un periodo di dodici mesi, ad ulteriori procedure di affidamento afferenti</w:t>
      </w:r>
      <w:r>
        <w:rPr>
          <w:rFonts w:ascii="Tahoma" w:hAnsi="Tahoma" w:cs="Tahoma"/>
          <w:sz w:val="20"/>
          <w:szCs w:val="20"/>
        </w:rPr>
        <w:t>.</w:t>
      </w:r>
    </w:p>
    <w:p w:rsidR="00820F33" w:rsidRPr="00820F33" w:rsidRDefault="00820F33" w:rsidP="00820F33">
      <w:pPr>
        <w:pStyle w:val="Standard"/>
        <w:jc w:val="both"/>
        <w:rPr>
          <w:rFonts w:ascii="Tahoma" w:hAnsi="Tahoma" w:cs="Tahoma"/>
          <w:sz w:val="20"/>
          <w:szCs w:val="20"/>
        </w:rPr>
      </w:pPr>
    </w:p>
    <w:p w:rsidR="00820F33" w:rsidRPr="00820F33" w:rsidRDefault="00820F33" w:rsidP="00820F33">
      <w:pPr>
        <w:pStyle w:val="Standard"/>
        <w:jc w:val="both"/>
        <w:rPr>
          <w:rFonts w:ascii="Tahoma" w:hAnsi="Tahoma" w:cs="Tahoma"/>
          <w:sz w:val="20"/>
          <w:szCs w:val="20"/>
        </w:rPr>
      </w:pPr>
      <w:r w:rsidRPr="00820F33">
        <w:rPr>
          <w:rFonts w:ascii="Tahoma" w:hAnsi="Tahoma" w:cs="Tahoma"/>
          <w:b/>
          <w:bCs/>
          <w:sz w:val="20"/>
          <w:szCs w:val="20"/>
        </w:rPr>
        <w:t xml:space="preserve">Ai sensi dell’art. 47 comma 3-bis del DL 77/2021 </w:t>
      </w:r>
      <w:r w:rsidRPr="00820F33">
        <w:rPr>
          <w:rFonts w:ascii="Tahoma" w:hAnsi="Tahoma" w:cs="Tahoma"/>
          <w:sz w:val="20"/>
          <w:szCs w:val="20"/>
        </w:rPr>
        <w:t>gli operatori economici che occupano un numero pari o</w:t>
      </w:r>
      <w:r>
        <w:rPr>
          <w:rFonts w:ascii="Tahoma" w:hAnsi="Tahoma" w:cs="Tahoma"/>
          <w:sz w:val="20"/>
          <w:szCs w:val="20"/>
        </w:rPr>
        <w:t xml:space="preserve"> </w:t>
      </w:r>
      <w:r w:rsidRPr="00820F33">
        <w:rPr>
          <w:rFonts w:ascii="Tahoma" w:hAnsi="Tahoma" w:cs="Tahoma"/>
          <w:sz w:val="20"/>
          <w:szCs w:val="20"/>
        </w:rPr>
        <w:t>superiore a quindici dipendenti sono inoltre tenuti, entro il medesimo termine, a consegnare alla stazione</w:t>
      </w:r>
      <w:r>
        <w:rPr>
          <w:rFonts w:ascii="Tahoma" w:hAnsi="Tahoma" w:cs="Tahoma"/>
          <w:sz w:val="20"/>
          <w:szCs w:val="20"/>
        </w:rPr>
        <w:t xml:space="preserve"> </w:t>
      </w:r>
      <w:r w:rsidRPr="00820F33">
        <w:rPr>
          <w:rFonts w:ascii="Tahoma" w:hAnsi="Tahoma" w:cs="Tahoma"/>
          <w:sz w:val="20"/>
          <w:szCs w:val="20"/>
        </w:rPr>
        <w:t>appaltante una relazione che chiarisca l</w:t>
      </w:r>
      <w:r w:rsidR="00767F3E">
        <w:rPr>
          <w:rFonts w:ascii="Tahoma" w:hAnsi="Tahoma" w:cs="Tahoma"/>
          <w:sz w:val="20"/>
          <w:szCs w:val="20"/>
        </w:rPr>
        <w:t>’</w:t>
      </w:r>
      <w:r w:rsidRPr="00820F33">
        <w:rPr>
          <w:rFonts w:ascii="Tahoma" w:hAnsi="Tahoma" w:cs="Tahoma"/>
          <w:sz w:val="20"/>
          <w:szCs w:val="20"/>
        </w:rPr>
        <w:t>avvenuto assolvimento degli obblighi previsti a carico delle</w:t>
      </w:r>
      <w:r>
        <w:rPr>
          <w:rFonts w:ascii="Tahoma" w:hAnsi="Tahoma" w:cs="Tahoma"/>
          <w:sz w:val="20"/>
          <w:szCs w:val="20"/>
        </w:rPr>
        <w:t xml:space="preserve"> </w:t>
      </w:r>
      <w:r w:rsidRPr="00820F33">
        <w:rPr>
          <w:rFonts w:ascii="Tahoma" w:hAnsi="Tahoma" w:cs="Tahoma"/>
          <w:sz w:val="20"/>
          <w:szCs w:val="20"/>
        </w:rPr>
        <w:t>imprese dalla L.12/03/1999, n. 68, e illustri eventuali sanzioni e provvedimenti imposti a carico delle</w:t>
      </w:r>
      <w:r>
        <w:rPr>
          <w:rFonts w:ascii="Tahoma" w:hAnsi="Tahoma" w:cs="Tahoma"/>
          <w:sz w:val="20"/>
          <w:szCs w:val="20"/>
        </w:rPr>
        <w:t xml:space="preserve"> </w:t>
      </w:r>
      <w:r w:rsidRPr="00820F33">
        <w:rPr>
          <w:rFonts w:ascii="Tahoma" w:hAnsi="Tahoma" w:cs="Tahoma"/>
          <w:sz w:val="20"/>
          <w:szCs w:val="20"/>
        </w:rPr>
        <w:t>imprese nel triennio precedente la data di scadenza di presentazione delle offerte.</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Pr>
          <w:rFonts w:ascii="Tahoma" w:hAnsi="Tahoma" w:cs="Tahoma"/>
          <w:sz w:val="20"/>
          <w:szCs w:val="20"/>
        </w:rPr>
        <w:t>’operatore economico e altresì</w:t>
      </w:r>
      <w:r w:rsidRPr="00820F33">
        <w:rPr>
          <w:rFonts w:ascii="Tahoma" w:hAnsi="Tahoma" w:cs="Tahoma"/>
          <w:sz w:val="20"/>
          <w:szCs w:val="20"/>
        </w:rPr>
        <w:t xml:space="preserve"> tenuto a trasmettere la relazione alle rappresentanze sindacali aziendali.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La mancata produzione della relazione comporta l</w:t>
      </w:r>
      <w:r w:rsidR="00767F3E">
        <w:rPr>
          <w:rFonts w:ascii="Tahoma" w:hAnsi="Tahoma" w:cs="Tahoma"/>
          <w:sz w:val="20"/>
          <w:szCs w:val="20"/>
        </w:rPr>
        <w:t>’</w:t>
      </w:r>
      <w:r w:rsidRPr="00820F33">
        <w:rPr>
          <w:rFonts w:ascii="Tahoma" w:hAnsi="Tahoma" w:cs="Tahoma"/>
          <w:sz w:val="20"/>
          <w:szCs w:val="20"/>
        </w:rPr>
        <w:t>applicazione delle penali di cui all</w:t>
      </w:r>
      <w:r w:rsidR="00767F3E">
        <w:rPr>
          <w:rFonts w:ascii="Tahoma" w:hAnsi="Tahoma" w:cs="Tahoma"/>
          <w:sz w:val="20"/>
          <w:szCs w:val="20"/>
        </w:rPr>
        <w:t>’</w:t>
      </w:r>
      <w:r w:rsidRPr="00820F33">
        <w:rPr>
          <w:rFonts w:ascii="Tahoma" w:hAnsi="Tahoma" w:cs="Tahoma"/>
          <w:sz w:val="20"/>
          <w:szCs w:val="20"/>
        </w:rPr>
        <w:t>art. 47, comma 6 del</w:t>
      </w:r>
      <w:r>
        <w:rPr>
          <w:rFonts w:ascii="Tahoma" w:hAnsi="Tahoma" w:cs="Tahoma"/>
          <w:sz w:val="20"/>
          <w:szCs w:val="20"/>
        </w:rPr>
        <w:t xml:space="preserve"> </w:t>
      </w:r>
      <w:r w:rsidRPr="00820F33">
        <w:rPr>
          <w:rFonts w:ascii="Tahoma" w:hAnsi="Tahoma" w:cs="Tahoma"/>
          <w:sz w:val="20"/>
          <w:szCs w:val="20"/>
        </w:rPr>
        <w:t>citato D.L. 77/2021.</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 xml:space="preserve">Il presente appalto </w:t>
      </w:r>
      <w:r w:rsidR="002451DF">
        <w:rPr>
          <w:rFonts w:ascii="Tahoma" w:hAnsi="Tahoma" w:cs="Tahoma"/>
          <w:sz w:val="20"/>
          <w:szCs w:val="20"/>
        </w:rPr>
        <w:t>è</w:t>
      </w:r>
      <w:r w:rsidRPr="00820F33">
        <w:rPr>
          <w:rFonts w:ascii="Tahoma" w:hAnsi="Tahoma" w:cs="Tahoma"/>
          <w:sz w:val="20"/>
          <w:szCs w:val="20"/>
        </w:rPr>
        <w:t xml:space="preserve"> finanziato con FONDI PNRR, e soggetto altres</w:t>
      </w:r>
      <w:r w:rsidR="002451DF">
        <w:rPr>
          <w:rFonts w:ascii="Tahoma" w:hAnsi="Tahoma" w:cs="Tahoma"/>
          <w:sz w:val="20"/>
          <w:szCs w:val="20"/>
        </w:rPr>
        <w:t>ì</w:t>
      </w:r>
      <w:r w:rsidRPr="00820F33">
        <w:rPr>
          <w:rFonts w:ascii="Tahoma" w:hAnsi="Tahoma" w:cs="Tahoma"/>
          <w:sz w:val="20"/>
          <w:szCs w:val="20"/>
        </w:rPr>
        <w:t xml:space="preserve"> al rispetto, in recepimento alla Circolare n.</w:t>
      </w:r>
      <w:r w:rsidR="002451DF">
        <w:rPr>
          <w:rFonts w:ascii="Tahoma" w:hAnsi="Tahoma" w:cs="Tahoma"/>
          <w:sz w:val="20"/>
          <w:szCs w:val="20"/>
        </w:rPr>
        <w:t xml:space="preserve"> </w:t>
      </w:r>
      <w:r w:rsidRPr="00820F33">
        <w:rPr>
          <w:rFonts w:ascii="Tahoma" w:hAnsi="Tahoma" w:cs="Tahoma"/>
          <w:sz w:val="20"/>
          <w:szCs w:val="20"/>
        </w:rPr>
        <w:t>32 Ministero dell</w:t>
      </w:r>
      <w:r w:rsidR="002451DF">
        <w:rPr>
          <w:rFonts w:ascii="Tahoma" w:hAnsi="Tahoma" w:cs="Tahoma"/>
          <w:sz w:val="20"/>
          <w:szCs w:val="20"/>
        </w:rPr>
        <w:t>’</w:t>
      </w:r>
      <w:r w:rsidRPr="00820F33">
        <w:rPr>
          <w:rFonts w:ascii="Tahoma" w:hAnsi="Tahoma" w:cs="Tahoma"/>
          <w:sz w:val="20"/>
          <w:szCs w:val="20"/>
        </w:rPr>
        <w:t>Economia e delle Finanze , Dipartimento della Ragioneria Generale dello Stato Guida</w:t>
      </w:r>
      <w:r w:rsidR="002451DF">
        <w:rPr>
          <w:rFonts w:ascii="Tahoma" w:hAnsi="Tahoma" w:cs="Tahoma"/>
          <w:sz w:val="20"/>
          <w:szCs w:val="20"/>
        </w:rPr>
        <w:t xml:space="preserve"> </w:t>
      </w:r>
      <w:r w:rsidRPr="00820F33">
        <w:rPr>
          <w:rFonts w:ascii="Tahoma" w:hAnsi="Tahoma" w:cs="Tahoma"/>
          <w:sz w:val="20"/>
          <w:szCs w:val="20"/>
        </w:rPr>
        <w:t xml:space="preserve">operativa, </w:t>
      </w:r>
      <w:r w:rsidRPr="00820F33">
        <w:rPr>
          <w:rFonts w:ascii="Tahoma" w:hAnsi="Tahoma" w:cs="Tahoma"/>
          <w:b/>
          <w:bCs/>
          <w:sz w:val="20"/>
          <w:szCs w:val="20"/>
        </w:rPr>
        <w:t>del principio di non arrecare danno significativo all’ambiente, il rispetto del principio di non</w:t>
      </w:r>
      <w:r w:rsidR="002451DF">
        <w:rPr>
          <w:rFonts w:ascii="Tahoma" w:hAnsi="Tahoma" w:cs="Tahoma"/>
          <w:b/>
          <w:bCs/>
          <w:sz w:val="20"/>
          <w:szCs w:val="20"/>
        </w:rPr>
        <w:t xml:space="preserve"> </w:t>
      </w:r>
      <w:r w:rsidRPr="00820F33">
        <w:rPr>
          <w:rFonts w:ascii="Tahoma" w:hAnsi="Tahoma" w:cs="Tahoma"/>
          <w:b/>
          <w:bCs/>
          <w:sz w:val="20"/>
          <w:szCs w:val="20"/>
        </w:rPr>
        <w:t xml:space="preserve">arrecare danno significativo all’ambiente (DNSH) </w:t>
      </w:r>
      <w:r w:rsidRPr="00820F33">
        <w:rPr>
          <w:rFonts w:ascii="Tahoma" w:hAnsi="Tahoma" w:cs="Tahoma"/>
          <w:sz w:val="20"/>
          <w:szCs w:val="20"/>
        </w:rPr>
        <w:t>come previsto nei documenti progettuali</w:t>
      </w:r>
    </w:p>
    <w:p w:rsidR="002451DF" w:rsidRPr="00820F33" w:rsidRDefault="002451DF" w:rsidP="00820F33">
      <w:pPr>
        <w:pStyle w:val="Standard"/>
        <w:jc w:val="both"/>
        <w:rPr>
          <w:rFonts w:ascii="Tahoma" w:hAnsi="Tahoma" w:cs="Tahoma"/>
          <w:sz w:val="20"/>
          <w:szCs w:val="20"/>
        </w:rPr>
      </w:pP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32</w:t>
      </w:r>
      <w:r w:rsidR="00820F33" w:rsidRPr="00820F33">
        <w:rPr>
          <w:rFonts w:ascii="Tahoma" w:hAnsi="Tahoma" w:cs="Tahoma"/>
          <w:b/>
          <w:bCs/>
          <w:sz w:val="20"/>
          <w:szCs w:val="20"/>
        </w:rPr>
        <w:t>. OBBLIGHI RELATIVI ALLA TRACCIABILITÀ DEI FLUSSI FINANZIARI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Il contratto d</w:t>
      </w:r>
      <w:r w:rsidR="002451DF">
        <w:rPr>
          <w:rFonts w:ascii="Tahoma" w:hAnsi="Tahoma" w:cs="Tahoma"/>
          <w:sz w:val="20"/>
          <w:szCs w:val="20"/>
        </w:rPr>
        <w:t>’</w:t>
      </w:r>
      <w:r w:rsidRPr="00820F33">
        <w:rPr>
          <w:rFonts w:ascii="Tahoma" w:hAnsi="Tahoma" w:cs="Tahoma"/>
          <w:sz w:val="20"/>
          <w:szCs w:val="20"/>
        </w:rPr>
        <w:t xml:space="preserve">appalto </w:t>
      </w:r>
      <w:r w:rsidR="002451DF">
        <w:rPr>
          <w:rFonts w:ascii="Tahoma" w:hAnsi="Tahoma" w:cs="Tahoma"/>
          <w:sz w:val="20"/>
          <w:szCs w:val="20"/>
        </w:rPr>
        <w:t>è</w:t>
      </w:r>
      <w:r w:rsidRPr="00820F33">
        <w:rPr>
          <w:rFonts w:ascii="Tahoma" w:hAnsi="Tahoma" w:cs="Tahoma"/>
          <w:sz w:val="20"/>
          <w:szCs w:val="20"/>
        </w:rPr>
        <w:t xml:space="preserve"> soggetto agli obblighi in tema di tracciabilit</w:t>
      </w:r>
      <w:r w:rsidR="002451DF">
        <w:rPr>
          <w:rFonts w:ascii="Tahoma" w:hAnsi="Tahoma" w:cs="Tahoma"/>
          <w:sz w:val="20"/>
          <w:szCs w:val="20"/>
        </w:rPr>
        <w:t>à</w:t>
      </w:r>
      <w:r w:rsidRPr="00820F33">
        <w:rPr>
          <w:rFonts w:ascii="Tahoma" w:hAnsi="Tahoma" w:cs="Tahoma"/>
          <w:sz w:val="20"/>
          <w:szCs w:val="20"/>
        </w:rPr>
        <w:t xml:space="preserve"> dei flussi finanziari di cui alla L. 13 agosto</w:t>
      </w:r>
      <w:r w:rsidR="002451DF">
        <w:rPr>
          <w:rFonts w:ascii="Tahoma" w:hAnsi="Tahoma" w:cs="Tahoma"/>
          <w:sz w:val="20"/>
          <w:szCs w:val="20"/>
        </w:rPr>
        <w:t xml:space="preserve"> </w:t>
      </w:r>
      <w:r w:rsidRPr="00820F33">
        <w:rPr>
          <w:rFonts w:ascii="Tahoma" w:hAnsi="Tahoma" w:cs="Tahoma"/>
          <w:sz w:val="20"/>
          <w:szCs w:val="20"/>
        </w:rPr>
        <w:t>2010, n. 136.</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sidR="002451DF">
        <w:rPr>
          <w:rFonts w:ascii="Tahoma" w:hAnsi="Tahoma" w:cs="Tahoma"/>
          <w:sz w:val="20"/>
          <w:szCs w:val="20"/>
        </w:rPr>
        <w:t>’</w:t>
      </w:r>
      <w:r w:rsidRPr="00820F33">
        <w:rPr>
          <w:rFonts w:ascii="Tahoma" w:hAnsi="Tahoma" w:cs="Tahoma"/>
          <w:sz w:val="20"/>
          <w:szCs w:val="20"/>
        </w:rPr>
        <w:t>affidatario deve comunicare alla stazione appaltante:</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gli estremi identificativi dei conti correnti bancari o postali dedicati, con l'indicazione</w:t>
      </w:r>
      <w:r w:rsidR="002451DF">
        <w:rPr>
          <w:rFonts w:ascii="Tahoma" w:hAnsi="Tahoma" w:cs="Tahoma"/>
          <w:sz w:val="20"/>
          <w:szCs w:val="20"/>
        </w:rPr>
        <w:t xml:space="preserve"> </w:t>
      </w:r>
      <w:r w:rsidRPr="00820F33">
        <w:rPr>
          <w:rFonts w:ascii="Tahoma" w:hAnsi="Tahoma" w:cs="Tahoma"/>
          <w:sz w:val="20"/>
          <w:szCs w:val="20"/>
        </w:rPr>
        <w:t>dell'opera/servizio/fornitura alla quale sono dedicati;</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w:t>
      </w:r>
      <w:r w:rsidR="002451DF">
        <w:rPr>
          <w:rFonts w:ascii="Tahoma" w:hAnsi="Tahoma" w:cs="Tahoma"/>
          <w:sz w:val="20"/>
          <w:szCs w:val="20"/>
        </w:rPr>
        <w:t>le generalità</w:t>
      </w:r>
      <w:r w:rsidRPr="00820F33">
        <w:rPr>
          <w:rFonts w:ascii="Tahoma" w:hAnsi="Tahoma" w:cs="Tahoma"/>
          <w:sz w:val="20"/>
          <w:szCs w:val="20"/>
        </w:rPr>
        <w:t xml:space="preserve"> e il codice fiscale delle persone delegate ad operare sugli stessi;</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ogni modifica relativa ai dati trasmessi.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La comunicazione deve essere effettuata entro sette giorni dall'accensione del conto corrente ovvero, nel caso di</w:t>
      </w:r>
      <w:r w:rsidR="002451DF">
        <w:rPr>
          <w:rFonts w:ascii="Tahoma" w:hAnsi="Tahoma" w:cs="Tahoma"/>
          <w:sz w:val="20"/>
          <w:szCs w:val="20"/>
        </w:rPr>
        <w:t xml:space="preserve"> </w:t>
      </w:r>
      <w:r w:rsidRPr="00820F33">
        <w:rPr>
          <w:rFonts w:ascii="Tahoma" w:hAnsi="Tahoma" w:cs="Tahoma"/>
          <w:sz w:val="20"/>
          <w:szCs w:val="20"/>
        </w:rPr>
        <w:t>conti correnti gi</w:t>
      </w:r>
      <w:r w:rsidR="002451DF">
        <w:rPr>
          <w:rFonts w:ascii="Tahoma" w:hAnsi="Tahoma" w:cs="Tahoma"/>
          <w:sz w:val="20"/>
          <w:szCs w:val="20"/>
        </w:rPr>
        <w:t>à</w:t>
      </w:r>
      <w:r w:rsidRPr="00820F33">
        <w:rPr>
          <w:rFonts w:ascii="Tahoma" w:hAnsi="Tahoma" w:cs="Tahoma"/>
          <w:sz w:val="20"/>
          <w:szCs w:val="20"/>
        </w:rPr>
        <w:t xml:space="preserve"> esistenti, dalla loro prima utilizzazione in operazioni finanziari</w:t>
      </w:r>
      <w:r w:rsidR="002451DF">
        <w:rPr>
          <w:rFonts w:ascii="Tahoma" w:hAnsi="Tahoma" w:cs="Tahoma"/>
          <w:sz w:val="20"/>
          <w:szCs w:val="20"/>
        </w:rPr>
        <w:t>e relative ad una commessa pub</w:t>
      </w:r>
      <w:r w:rsidRPr="00820F33">
        <w:rPr>
          <w:rFonts w:ascii="Tahoma" w:hAnsi="Tahoma" w:cs="Tahoma"/>
          <w:sz w:val="20"/>
          <w:szCs w:val="20"/>
        </w:rPr>
        <w:t>blica. In caso di persone giuridiche, la comunicazione de quo deve essere sottoscritta da un legale rappresentante</w:t>
      </w:r>
      <w:r w:rsidR="002451DF">
        <w:rPr>
          <w:rFonts w:ascii="Tahoma" w:hAnsi="Tahoma" w:cs="Tahoma"/>
          <w:sz w:val="20"/>
          <w:szCs w:val="20"/>
        </w:rPr>
        <w:t xml:space="preserve"> </w:t>
      </w:r>
      <w:r w:rsidRPr="00820F33">
        <w:rPr>
          <w:rFonts w:ascii="Tahoma" w:hAnsi="Tahoma" w:cs="Tahoma"/>
          <w:sz w:val="20"/>
          <w:szCs w:val="20"/>
        </w:rPr>
        <w:t xml:space="preserve">ovvero da un soggetto munito di apposita procura. L'omessa, tardiva o </w:t>
      </w:r>
      <w:r w:rsidRPr="00820F33">
        <w:rPr>
          <w:rFonts w:ascii="Tahoma" w:hAnsi="Tahoma" w:cs="Tahoma"/>
          <w:sz w:val="20"/>
          <w:szCs w:val="20"/>
        </w:rPr>
        <w:lastRenderedPageBreak/>
        <w:t>incompleta comunicazione degli elementi</w:t>
      </w:r>
      <w:r w:rsidR="002451DF">
        <w:rPr>
          <w:rFonts w:ascii="Tahoma" w:hAnsi="Tahoma" w:cs="Tahoma"/>
          <w:sz w:val="20"/>
          <w:szCs w:val="20"/>
        </w:rPr>
        <w:t xml:space="preserve"> </w:t>
      </w:r>
      <w:r w:rsidRPr="00820F33">
        <w:rPr>
          <w:rFonts w:ascii="Tahoma" w:hAnsi="Tahoma" w:cs="Tahoma"/>
          <w:sz w:val="20"/>
          <w:szCs w:val="20"/>
        </w:rPr>
        <w:t>informativi comporta, a carico del soggetto inadempiente, l'applicazione di una sanzione amministrativa pecuniaria</w:t>
      </w:r>
      <w:r w:rsidR="002451DF">
        <w:rPr>
          <w:rFonts w:ascii="Tahoma" w:hAnsi="Tahoma" w:cs="Tahoma"/>
          <w:sz w:val="20"/>
          <w:szCs w:val="20"/>
        </w:rPr>
        <w:t xml:space="preserve"> </w:t>
      </w:r>
      <w:r w:rsidRPr="00820F33">
        <w:rPr>
          <w:rFonts w:ascii="Tahoma" w:hAnsi="Tahoma" w:cs="Tahoma"/>
          <w:sz w:val="20"/>
          <w:szCs w:val="20"/>
        </w:rPr>
        <w:t>da 500 a 3.000 euro.</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Il mancato adempimento agli obblighi</w:t>
      </w:r>
      <w:r w:rsidR="002451DF">
        <w:rPr>
          <w:rFonts w:ascii="Tahoma" w:hAnsi="Tahoma" w:cs="Tahoma"/>
          <w:sz w:val="20"/>
          <w:szCs w:val="20"/>
        </w:rPr>
        <w:t xml:space="preserve"> previsti per la tracciabilità</w:t>
      </w:r>
      <w:r w:rsidRPr="00820F33">
        <w:rPr>
          <w:rFonts w:ascii="Tahoma" w:hAnsi="Tahoma" w:cs="Tahoma"/>
          <w:sz w:val="20"/>
          <w:szCs w:val="20"/>
        </w:rPr>
        <w:t xml:space="preserve"> dei flussi finanziari relativi all</w:t>
      </w:r>
      <w:r w:rsidR="002451DF">
        <w:rPr>
          <w:rFonts w:ascii="Tahoma" w:hAnsi="Tahoma" w:cs="Tahoma"/>
          <w:sz w:val="20"/>
          <w:szCs w:val="20"/>
        </w:rPr>
        <w:t>’</w:t>
      </w:r>
      <w:r w:rsidRPr="00820F33">
        <w:rPr>
          <w:rFonts w:ascii="Tahoma" w:hAnsi="Tahoma" w:cs="Tahoma"/>
          <w:sz w:val="20"/>
          <w:szCs w:val="20"/>
        </w:rPr>
        <w:t>appalto comporta</w:t>
      </w:r>
      <w:r w:rsidR="002451DF">
        <w:rPr>
          <w:rFonts w:ascii="Tahoma" w:hAnsi="Tahoma" w:cs="Tahoma"/>
          <w:sz w:val="20"/>
          <w:szCs w:val="20"/>
        </w:rPr>
        <w:t xml:space="preserve"> </w:t>
      </w:r>
      <w:r w:rsidRPr="00820F33">
        <w:rPr>
          <w:rFonts w:ascii="Tahoma" w:hAnsi="Tahoma" w:cs="Tahoma"/>
          <w:sz w:val="20"/>
          <w:szCs w:val="20"/>
        </w:rPr>
        <w:t>la risoluzione di diritto del contratto.</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In occasione di ogni pagamento all</w:t>
      </w:r>
      <w:r w:rsidR="002451DF">
        <w:rPr>
          <w:rFonts w:ascii="Tahoma" w:hAnsi="Tahoma" w:cs="Tahoma"/>
          <w:sz w:val="20"/>
          <w:szCs w:val="20"/>
        </w:rPr>
        <w:t>’</w:t>
      </w:r>
      <w:r w:rsidRPr="00820F33">
        <w:rPr>
          <w:rFonts w:ascii="Tahoma" w:hAnsi="Tahoma" w:cs="Tahoma"/>
          <w:sz w:val="20"/>
          <w:szCs w:val="20"/>
        </w:rPr>
        <w:t>appaltatore o di interventi di controllo ulteriori si procede alla verifica</w:t>
      </w:r>
    </w:p>
    <w:p w:rsidR="00820F33" w:rsidRPr="00820F33" w:rsidRDefault="002451DF" w:rsidP="00820F33">
      <w:pPr>
        <w:pStyle w:val="Standard"/>
        <w:jc w:val="both"/>
        <w:rPr>
          <w:rFonts w:ascii="Tahoma" w:hAnsi="Tahoma" w:cs="Tahoma"/>
          <w:sz w:val="20"/>
          <w:szCs w:val="20"/>
        </w:rPr>
      </w:pPr>
      <w:r w:rsidRPr="00820F33">
        <w:rPr>
          <w:rFonts w:ascii="Tahoma" w:hAnsi="Tahoma" w:cs="Tahoma"/>
          <w:sz w:val="20"/>
          <w:szCs w:val="20"/>
        </w:rPr>
        <w:t>D</w:t>
      </w:r>
      <w:r w:rsidR="00820F33" w:rsidRPr="00820F33">
        <w:rPr>
          <w:rFonts w:ascii="Tahoma" w:hAnsi="Tahoma" w:cs="Tahoma"/>
          <w:sz w:val="20"/>
          <w:szCs w:val="20"/>
        </w:rPr>
        <w:t>ell</w:t>
      </w:r>
      <w:r>
        <w:rPr>
          <w:rFonts w:ascii="Tahoma" w:hAnsi="Tahoma" w:cs="Tahoma"/>
          <w:sz w:val="20"/>
          <w:szCs w:val="20"/>
        </w:rPr>
        <w:t>’</w:t>
      </w:r>
      <w:r w:rsidR="00820F33" w:rsidRPr="00820F33">
        <w:rPr>
          <w:rFonts w:ascii="Tahoma" w:hAnsi="Tahoma" w:cs="Tahoma"/>
          <w:sz w:val="20"/>
          <w:szCs w:val="20"/>
        </w:rPr>
        <w:t>assolvimento degli obblighi relativi alla tracciabilit</w:t>
      </w:r>
      <w:r>
        <w:rPr>
          <w:rFonts w:ascii="Tahoma" w:hAnsi="Tahoma" w:cs="Tahoma"/>
          <w:sz w:val="20"/>
          <w:szCs w:val="20"/>
        </w:rPr>
        <w:t>à</w:t>
      </w:r>
      <w:r w:rsidR="00820F33" w:rsidRPr="00820F33">
        <w:rPr>
          <w:rFonts w:ascii="Tahoma" w:hAnsi="Tahoma" w:cs="Tahoma"/>
          <w:sz w:val="20"/>
          <w:szCs w:val="20"/>
        </w:rPr>
        <w:t xml:space="preserve"> dei flussi finanziari.</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Il contratto e sottoposto alla condizione risolutiva in tutti i casi in cui le transazioni siano state eseguite senza avvalersi</w:t>
      </w:r>
      <w:r w:rsidR="002451DF">
        <w:rPr>
          <w:rFonts w:ascii="Tahoma" w:hAnsi="Tahoma" w:cs="Tahoma"/>
          <w:sz w:val="20"/>
          <w:szCs w:val="20"/>
        </w:rPr>
        <w:t xml:space="preserve"> di banche o di Società</w:t>
      </w:r>
      <w:r w:rsidRPr="00820F33">
        <w:rPr>
          <w:rFonts w:ascii="Tahoma" w:hAnsi="Tahoma" w:cs="Tahoma"/>
          <w:sz w:val="20"/>
          <w:szCs w:val="20"/>
        </w:rPr>
        <w:t xml:space="preserve"> Poste Italiane S.p.a. o anche senza strumenti diversi dal bonifico bancario o postale</w:t>
      </w:r>
      <w:r w:rsidR="002451DF">
        <w:rPr>
          <w:rFonts w:ascii="Tahoma" w:hAnsi="Tahoma" w:cs="Tahoma"/>
          <w:sz w:val="20"/>
          <w:szCs w:val="20"/>
        </w:rPr>
        <w:t xml:space="preserve"> </w:t>
      </w:r>
      <w:r w:rsidRPr="00820F33">
        <w:rPr>
          <w:rFonts w:ascii="Tahoma" w:hAnsi="Tahoma" w:cs="Tahoma"/>
          <w:sz w:val="20"/>
          <w:szCs w:val="20"/>
        </w:rPr>
        <w:t>che siano idonei a garantire la piena tracciabilit</w:t>
      </w:r>
      <w:r w:rsidR="002451DF">
        <w:rPr>
          <w:rFonts w:ascii="Tahoma" w:hAnsi="Tahoma" w:cs="Tahoma"/>
          <w:sz w:val="20"/>
          <w:szCs w:val="20"/>
        </w:rPr>
        <w:t>à</w:t>
      </w:r>
      <w:r w:rsidRPr="00820F33">
        <w:rPr>
          <w:rFonts w:ascii="Tahoma" w:hAnsi="Tahoma" w:cs="Tahoma"/>
          <w:sz w:val="20"/>
          <w:szCs w:val="20"/>
        </w:rPr>
        <w:t xml:space="preserve"> delle operazioni per il corrispettivo dovuto in dipendenza del</w:t>
      </w:r>
      <w:r w:rsidR="002451DF">
        <w:rPr>
          <w:rFonts w:ascii="Tahoma" w:hAnsi="Tahoma" w:cs="Tahoma"/>
          <w:sz w:val="20"/>
          <w:szCs w:val="20"/>
        </w:rPr>
        <w:t xml:space="preserve"> </w:t>
      </w:r>
      <w:r w:rsidRPr="00820F33">
        <w:rPr>
          <w:rFonts w:ascii="Tahoma" w:hAnsi="Tahoma" w:cs="Tahoma"/>
          <w:sz w:val="20"/>
          <w:szCs w:val="20"/>
        </w:rPr>
        <w:t>presente contratto.</w:t>
      </w:r>
    </w:p>
    <w:p w:rsidR="002451DF" w:rsidRPr="00820F33" w:rsidRDefault="002451DF" w:rsidP="00820F33">
      <w:pPr>
        <w:pStyle w:val="Standard"/>
        <w:jc w:val="both"/>
        <w:rPr>
          <w:rFonts w:ascii="Tahoma" w:hAnsi="Tahoma" w:cs="Tahoma"/>
          <w:sz w:val="20"/>
          <w:szCs w:val="20"/>
        </w:rPr>
      </w:pP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33.</w:t>
      </w:r>
      <w:r w:rsidR="00820F33" w:rsidRPr="00820F33">
        <w:rPr>
          <w:rFonts w:ascii="Tahoma" w:hAnsi="Tahoma" w:cs="Tahoma"/>
          <w:b/>
          <w:bCs/>
          <w:sz w:val="20"/>
          <w:szCs w:val="20"/>
        </w:rPr>
        <w:t xml:space="preserve"> CODICE DI COMPORTAMENTO</w:t>
      </w:r>
    </w:p>
    <w:p w:rsidR="00984EB1" w:rsidRPr="00E2254F" w:rsidRDefault="00820F33" w:rsidP="00820F33">
      <w:pPr>
        <w:pStyle w:val="Standard"/>
        <w:jc w:val="both"/>
        <w:rPr>
          <w:rFonts w:ascii="Tahoma" w:hAnsi="Tahoma" w:cs="Tahoma"/>
          <w:sz w:val="20"/>
          <w:szCs w:val="20"/>
        </w:rPr>
      </w:pPr>
      <w:r w:rsidRPr="00820F33">
        <w:rPr>
          <w:rFonts w:ascii="Tahoma" w:hAnsi="Tahoma" w:cs="Tahoma"/>
          <w:sz w:val="20"/>
          <w:szCs w:val="20"/>
        </w:rPr>
        <w:t>Nello svolgimento delle attivit</w:t>
      </w:r>
      <w:r w:rsidR="002451DF">
        <w:rPr>
          <w:rFonts w:ascii="Tahoma" w:hAnsi="Tahoma" w:cs="Tahoma"/>
          <w:sz w:val="20"/>
          <w:szCs w:val="20"/>
        </w:rPr>
        <w:t>à</w:t>
      </w:r>
      <w:r w:rsidRPr="00820F33">
        <w:rPr>
          <w:rFonts w:ascii="Tahoma" w:hAnsi="Tahoma" w:cs="Tahoma"/>
          <w:sz w:val="20"/>
          <w:szCs w:val="20"/>
        </w:rPr>
        <w:t xml:space="preserve"> oggetto del contratto di appalto, l</w:t>
      </w:r>
      <w:r w:rsidR="002451DF">
        <w:rPr>
          <w:rFonts w:ascii="Tahoma" w:hAnsi="Tahoma" w:cs="Tahoma"/>
          <w:sz w:val="20"/>
          <w:szCs w:val="20"/>
        </w:rPr>
        <w:t>’</w:t>
      </w:r>
      <w:r w:rsidRPr="00820F33">
        <w:rPr>
          <w:rFonts w:ascii="Tahoma" w:hAnsi="Tahoma" w:cs="Tahoma"/>
          <w:sz w:val="20"/>
          <w:szCs w:val="20"/>
        </w:rPr>
        <w:t>aggiudicatario deve uniformarsi ai principi e,</w:t>
      </w:r>
      <w:r w:rsidR="002451DF">
        <w:rPr>
          <w:rFonts w:ascii="Tahoma" w:hAnsi="Tahoma" w:cs="Tahoma"/>
          <w:sz w:val="20"/>
          <w:szCs w:val="20"/>
        </w:rPr>
        <w:t xml:space="preserve"> </w:t>
      </w:r>
      <w:r w:rsidRPr="00820F33">
        <w:rPr>
          <w:rFonts w:ascii="Tahoma" w:hAnsi="Tahoma" w:cs="Tahoma"/>
          <w:sz w:val="20"/>
          <w:szCs w:val="20"/>
        </w:rPr>
        <w:t>per quanto compatibili, ai doveri di condotta richiamati nel Decreto del Presidente della Repubblica 16 aprile</w:t>
      </w:r>
      <w:r w:rsidR="002451DF">
        <w:rPr>
          <w:rFonts w:ascii="Tahoma" w:hAnsi="Tahoma" w:cs="Tahoma"/>
          <w:sz w:val="20"/>
          <w:szCs w:val="20"/>
        </w:rPr>
        <w:t xml:space="preserve"> </w:t>
      </w:r>
      <w:r w:rsidRPr="00820F33">
        <w:rPr>
          <w:rFonts w:ascii="Tahoma" w:hAnsi="Tahoma" w:cs="Tahoma"/>
          <w:sz w:val="20"/>
          <w:szCs w:val="20"/>
        </w:rPr>
        <w:t>2013 n. 62 e nel codice di comportamento di questa stazione appaltante e nel Piano Triennale di Prevenzione della</w:t>
      </w:r>
      <w:r w:rsidR="002451DF">
        <w:rPr>
          <w:rFonts w:ascii="Tahoma" w:hAnsi="Tahoma" w:cs="Tahoma"/>
          <w:sz w:val="20"/>
          <w:szCs w:val="20"/>
        </w:rPr>
        <w:t xml:space="preserve"> </w:t>
      </w:r>
      <w:r w:rsidRPr="00820F33">
        <w:rPr>
          <w:rFonts w:ascii="Tahoma" w:hAnsi="Tahoma" w:cs="Tahoma"/>
          <w:sz w:val="20"/>
          <w:szCs w:val="20"/>
        </w:rPr>
        <w:t>Corruzione e della Trasparenza.</w:t>
      </w:r>
      <w:r w:rsidR="002451DF">
        <w:rPr>
          <w:rFonts w:ascii="Tahoma" w:hAnsi="Tahoma" w:cs="Tahoma"/>
          <w:sz w:val="20"/>
          <w:szCs w:val="20"/>
        </w:rPr>
        <w:t xml:space="preserve"> </w:t>
      </w:r>
      <w:r w:rsidRPr="00820F33">
        <w:rPr>
          <w:rFonts w:ascii="Tahoma" w:hAnsi="Tahoma" w:cs="Tahoma"/>
          <w:sz w:val="20"/>
          <w:szCs w:val="20"/>
        </w:rPr>
        <w:t>In seguito alla comunicazione di aggiudicazione e prima della stipula del contratto,</w:t>
      </w:r>
      <w:r w:rsidR="002451DF">
        <w:rPr>
          <w:rFonts w:ascii="Tahoma" w:hAnsi="Tahoma" w:cs="Tahoma"/>
          <w:sz w:val="20"/>
          <w:szCs w:val="20"/>
        </w:rPr>
        <w:t xml:space="preserve"> </w:t>
      </w:r>
      <w:r w:rsidRPr="00820F33">
        <w:rPr>
          <w:rFonts w:ascii="Tahoma" w:hAnsi="Tahoma" w:cs="Tahoma"/>
          <w:sz w:val="20"/>
          <w:szCs w:val="20"/>
        </w:rPr>
        <w:t>l</w:t>
      </w:r>
      <w:r w:rsidR="00877E08">
        <w:rPr>
          <w:rFonts w:ascii="Tahoma" w:hAnsi="Tahoma" w:cs="Tahoma"/>
          <w:sz w:val="20"/>
          <w:szCs w:val="20"/>
        </w:rPr>
        <w:t>’</w:t>
      </w:r>
      <w:r w:rsidRPr="00820F33">
        <w:rPr>
          <w:rFonts w:ascii="Tahoma" w:hAnsi="Tahoma" w:cs="Tahoma"/>
          <w:sz w:val="20"/>
          <w:szCs w:val="20"/>
        </w:rPr>
        <w:t>aggiudicatario ha l</w:t>
      </w:r>
      <w:r w:rsidRPr="00820F33">
        <w:rPr>
          <w:rFonts w:ascii="Tahoma" w:hAnsi="Tahoma" w:cs="Tahoma" w:hint="eastAsia"/>
          <w:sz w:val="20"/>
          <w:szCs w:val="20"/>
        </w:rPr>
        <w:t>’</w:t>
      </w:r>
      <w:r w:rsidRPr="00820F33">
        <w:rPr>
          <w:rFonts w:ascii="Tahoma" w:hAnsi="Tahoma" w:cs="Tahoma"/>
          <w:sz w:val="20"/>
          <w:szCs w:val="20"/>
        </w:rPr>
        <w:t>onere di prendere visione dei predetti documenti pubblicati sul sito della stazione.</w:t>
      </w:r>
    </w:p>
    <w:p w:rsidR="00984EB1" w:rsidRPr="00E2254F" w:rsidRDefault="00984EB1">
      <w:pPr>
        <w:pStyle w:val="Standard"/>
        <w:jc w:val="center"/>
        <w:rPr>
          <w:rFonts w:ascii="Tahoma" w:hAnsi="Tahoma" w:cs="Tahoma"/>
          <w:sz w:val="20"/>
          <w:szCs w:val="20"/>
        </w:rPr>
      </w:pPr>
    </w:p>
    <w:p w:rsidR="00496A7D" w:rsidRPr="00E2254F" w:rsidRDefault="00984EB1" w:rsidP="00984EB1">
      <w:pPr>
        <w:pStyle w:val="Standard"/>
        <w:ind w:left="4963" w:firstLine="709"/>
        <w:jc w:val="center"/>
        <w:rPr>
          <w:rFonts w:ascii="Tahoma" w:hAnsi="Tahoma" w:cs="Tahoma"/>
          <w:sz w:val="20"/>
          <w:szCs w:val="20"/>
        </w:rPr>
      </w:pPr>
      <w:r w:rsidRPr="00E2254F">
        <w:rPr>
          <w:rFonts w:ascii="Tahoma" w:hAnsi="Tahoma" w:cs="Tahoma"/>
          <w:sz w:val="20"/>
          <w:szCs w:val="20"/>
        </w:rPr>
        <w:t xml:space="preserve">La Responsabile </w:t>
      </w:r>
      <w:r w:rsidR="00820F33">
        <w:rPr>
          <w:rFonts w:ascii="Tahoma" w:hAnsi="Tahoma" w:cs="Tahoma"/>
          <w:sz w:val="20"/>
          <w:szCs w:val="20"/>
        </w:rPr>
        <w:t xml:space="preserve">Ufficio </w:t>
      </w:r>
      <w:proofErr w:type="spellStart"/>
      <w:r w:rsidR="00820F33">
        <w:rPr>
          <w:rFonts w:ascii="Tahoma" w:hAnsi="Tahoma" w:cs="Tahoma"/>
          <w:sz w:val="20"/>
          <w:szCs w:val="20"/>
        </w:rPr>
        <w:t>PINQuA</w:t>
      </w:r>
      <w:proofErr w:type="spellEnd"/>
    </w:p>
    <w:p w:rsidR="00984EB1" w:rsidRPr="00E2254F" w:rsidRDefault="00984EB1" w:rsidP="00984EB1">
      <w:pPr>
        <w:pStyle w:val="Standard"/>
        <w:rPr>
          <w:rFonts w:ascii="Tahoma" w:hAnsi="Tahoma" w:cs="Tahoma"/>
          <w:sz w:val="20"/>
          <w:szCs w:val="20"/>
        </w:rPr>
      </w:pP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t xml:space="preserve">       Dott.ssa Francesca Romagnoli</w:t>
      </w:r>
      <w:r w:rsidRPr="00E2254F">
        <w:rPr>
          <w:rFonts w:ascii="Tahoma" w:hAnsi="Tahoma" w:cs="Tahoma"/>
          <w:sz w:val="20"/>
          <w:szCs w:val="20"/>
        </w:rPr>
        <w:tab/>
      </w:r>
    </w:p>
    <w:sectPr w:rsidR="00984EB1" w:rsidRPr="00E2254F" w:rsidSect="00FB18AC">
      <w:headerReference w:type="even" r:id="rId15"/>
      <w:headerReference w:type="default" r:id="rId16"/>
      <w:footerReference w:type="even" r:id="rId17"/>
      <w:footerReference w:type="default" r:id="rId18"/>
      <w:pgSz w:w="11906" w:h="16838"/>
      <w:pgMar w:top="1417" w:right="1134" w:bottom="1134" w:left="1511" w:header="708" w:footer="708"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D221" w16cex:dateUtc="2022-03-01T16:10:00Z"/>
  <w16cex:commentExtensible w16cex:durableId="25CA3BD4" w16cex:dateUtc="2022-03-02T17:54:00Z"/>
  <w16cex:commentExtensible w16cex:durableId="25CCCFDA" w16cex:dateUtc="2022-03-04T1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A1986B" w16cid:durableId="25C8D221"/>
  <w16cid:commentId w16cid:paraId="6EFF862C" w16cid:durableId="25CA3BD4"/>
  <w16cid:commentId w16cid:paraId="70DA6A04" w16cid:durableId="25CCCFD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B5A" w:rsidRDefault="000E3B5A">
      <w:pPr>
        <w:spacing w:after="0"/>
      </w:pPr>
      <w:r>
        <w:separator/>
      </w:r>
    </w:p>
  </w:endnote>
  <w:endnote w:type="continuationSeparator" w:id="0">
    <w:p w:rsidR="000E3B5A" w:rsidRDefault="000E3B5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tarSymbol">
    <w:altName w:val="Segoe UI Symbol"/>
    <w:charset w:val="02"/>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Helvetica, Arial">
    <w:charset w:val="00"/>
    <w:family w:val="swiss"/>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roman"/>
    <w:notTrueType/>
    <w:pitch w:val="variable"/>
    <w:sig w:usb0="00000003" w:usb1="00000000" w:usb2="00000000" w:usb3="00000000" w:csb0="00000001" w:csb1="00000000"/>
  </w:font>
  <w:font w:name="Times-Italic">
    <w:charset w:val="00"/>
    <w:family w:val="script"/>
    <w:pitch w:val="default"/>
    <w:sig w:usb0="00000000" w:usb1="00000000" w:usb2="00000000" w:usb3="00000000" w:csb0="00000000" w:csb1="00000000"/>
  </w:font>
  <w:font w:name="TimesNewRomanPSMT">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D" w:rsidRDefault="00B6121D">
    <w:pPr>
      <w:pStyle w:val="Pidipagina"/>
    </w:pPr>
  </w:p>
  <w:p w:rsidR="00B6121D" w:rsidRDefault="00B6121D">
    <w:pPr>
      <w:pStyle w:val="Pidipagina"/>
    </w:pPr>
  </w:p>
  <w:p w:rsidR="00B6121D" w:rsidRDefault="009F4792">
    <w:pPr>
      <w:pStyle w:val="Pidipagina"/>
    </w:pPr>
    <w:r>
      <w:rPr>
        <w:sz w:val="20"/>
        <w:szCs w:val="20"/>
        <w:shd w:val="clear" w:color="auto" w:fill="CCCCCC"/>
      </w:rPr>
      <w:fldChar w:fldCharType="begin"/>
    </w:r>
    <w:r w:rsidR="00B6121D">
      <w:rPr>
        <w:sz w:val="20"/>
        <w:szCs w:val="20"/>
        <w:shd w:val="clear" w:color="auto" w:fill="CCCCCC"/>
      </w:rPr>
      <w:instrText xml:space="preserve"> PAGE </w:instrText>
    </w:r>
    <w:r>
      <w:rPr>
        <w:sz w:val="20"/>
        <w:szCs w:val="20"/>
        <w:shd w:val="clear" w:color="auto" w:fill="CCCCCC"/>
      </w:rPr>
      <w:fldChar w:fldCharType="separate"/>
    </w:r>
    <w:r w:rsidR="00937A23">
      <w:rPr>
        <w:noProof/>
        <w:sz w:val="20"/>
        <w:szCs w:val="20"/>
        <w:shd w:val="clear" w:color="auto" w:fill="CCCCCC"/>
      </w:rPr>
      <w:t>12</w:t>
    </w:r>
    <w:r>
      <w:rPr>
        <w:sz w:val="20"/>
        <w:szCs w:val="20"/>
        <w:shd w:val="clear" w:color="auto" w:fill="CCCCCC"/>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D" w:rsidRDefault="00B6121D">
    <w:pPr>
      <w:pStyle w:val="Pidipagina"/>
      <w:rPr>
        <w:sz w:val="16"/>
        <w:szCs w:val="16"/>
      </w:rPr>
    </w:pPr>
  </w:p>
  <w:p w:rsidR="00B6121D" w:rsidRDefault="00B6121D">
    <w:pPr>
      <w:pStyle w:val="Pidipagina"/>
      <w:rPr>
        <w:sz w:val="16"/>
        <w:szCs w:val="16"/>
      </w:rPr>
    </w:pPr>
  </w:p>
  <w:p w:rsidR="00B6121D" w:rsidRDefault="009F4792">
    <w:pPr>
      <w:pStyle w:val="Pidipagina"/>
    </w:pPr>
    <w:r>
      <w:rPr>
        <w:sz w:val="20"/>
        <w:szCs w:val="20"/>
      </w:rPr>
      <w:fldChar w:fldCharType="begin"/>
    </w:r>
    <w:r w:rsidR="00B6121D">
      <w:rPr>
        <w:sz w:val="20"/>
        <w:szCs w:val="20"/>
      </w:rPr>
      <w:instrText xml:space="preserve"> PAGE </w:instrText>
    </w:r>
    <w:r>
      <w:rPr>
        <w:sz w:val="20"/>
        <w:szCs w:val="20"/>
      </w:rPr>
      <w:fldChar w:fldCharType="separate"/>
    </w:r>
    <w:r w:rsidR="00937A23">
      <w:rPr>
        <w:noProof/>
        <w:sz w:val="20"/>
        <w:szCs w:val="20"/>
      </w:rPr>
      <w:t>11</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B5A" w:rsidRDefault="000E3B5A">
      <w:pPr>
        <w:spacing w:after="0"/>
      </w:pPr>
      <w:r>
        <w:rPr>
          <w:color w:val="000000"/>
        </w:rPr>
        <w:separator/>
      </w:r>
    </w:p>
  </w:footnote>
  <w:footnote w:type="continuationSeparator" w:id="0">
    <w:p w:rsidR="000E3B5A" w:rsidRDefault="000E3B5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D" w:rsidRDefault="00B6121D">
    <w:pPr>
      <w:pStyle w:val="Heading"/>
      <w:rPr>
        <w:sz w:val="16"/>
        <w:szCs w:val="16"/>
      </w:rPr>
    </w:pPr>
  </w:p>
  <w:tbl>
    <w:tblPr>
      <w:tblW w:w="9582" w:type="dxa"/>
      <w:tblInd w:w="90" w:type="dxa"/>
      <w:tblLayout w:type="fixed"/>
      <w:tblCellMar>
        <w:left w:w="10" w:type="dxa"/>
        <w:right w:w="10" w:type="dxa"/>
      </w:tblCellMar>
      <w:tblLook w:val="0000"/>
    </w:tblPr>
    <w:tblGrid>
      <w:gridCol w:w="465"/>
      <w:gridCol w:w="2415"/>
      <w:gridCol w:w="6702"/>
    </w:tblGrid>
    <w:tr w:rsidR="00B6121D">
      <w:tc>
        <w:tcPr>
          <w:tcW w:w="465" w:type="dxa"/>
          <w:shd w:val="clear" w:color="auto" w:fill="auto"/>
          <w:tcMar>
            <w:top w:w="0" w:type="dxa"/>
            <w:left w:w="70" w:type="dxa"/>
            <w:bottom w:w="0" w:type="dxa"/>
            <w:right w:w="70" w:type="dxa"/>
          </w:tcMar>
        </w:tcPr>
        <w:p w:rsidR="00B6121D" w:rsidRDefault="00B6121D">
          <w:pPr>
            <w:pStyle w:val="Standard"/>
            <w:snapToGrid w:val="0"/>
            <w:spacing w:line="100" w:lineRule="atLeast"/>
            <w:jc w:val="both"/>
            <w:rPr>
              <w:rFonts w:ascii="Bookman Old Style" w:hAnsi="Bookman Old Style" w:cs="Bookman Old Style"/>
              <w:i/>
              <w:iCs/>
              <w:sz w:val="22"/>
              <w:szCs w:val="22"/>
            </w:rPr>
          </w:pPr>
        </w:p>
      </w:tc>
      <w:tc>
        <w:tcPr>
          <w:tcW w:w="2415" w:type="dxa"/>
          <w:shd w:val="clear" w:color="auto" w:fill="auto"/>
          <w:tcMar>
            <w:top w:w="0" w:type="dxa"/>
            <w:left w:w="70" w:type="dxa"/>
            <w:bottom w:w="0" w:type="dxa"/>
            <w:right w:w="70" w:type="dxa"/>
          </w:tcMar>
        </w:tcPr>
        <w:p w:rsidR="00B6121D" w:rsidRDefault="00B6121D">
          <w:pPr>
            <w:pStyle w:val="Standard"/>
            <w:snapToGrid w:val="0"/>
            <w:spacing w:line="100" w:lineRule="atLeast"/>
            <w:jc w:val="both"/>
          </w:pPr>
        </w:p>
      </w:tc>
      <w:tc>
        <w:tcPr>
          <w:tcW w:w="6702" w:type="dxa"/>
          <w:shd w:val="clear" w:color="auto" w:fill="auto"/>
          <w:tcMar>
            <w:top w:w="0" w:type="dxa"/>
            <w:left w:w="70" w:type="dxa"/>
            <w:bottom w:w="0" w:type="dxa"/>
            <w:right w:w="70" w:type="dxa"/>
          </w:tcMar>
        </w:tcPr>
        <w:p w:rsidR="00B6121D" w:rsidRDefault="00B6121D">
          <w:pPr>
            <w:pStyle w:val="Standard"/>
            <w:snapToGrid w:val="0"/>
            <w:spacing w:line="100" w:lineRule="atLeast"/>
            <w:ind w:right="5"/>
            <w:jc w:val="center"/>
          </w:pPr>
        </w:p>
      </w:tc>
    </w:tr>
  </w:tbl>
  <w:p w:rsidR="00B6121D" w:rsidRDefault="00B6121D">
    <w:pPr>
      <w:pStyle w:val="Standard"/>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D" w:rsidRDefault="00B6121D">
    <w:pPr>
      <w:pStyle w:val="Intestazione"/>
    </w:pPr>
  </w:p>
  <w:tbl>
    <w:tblPr>
      <w:tblW w:w="10537" w:type="dxa"/>
      <w:jc w:val="center"/>
      <w:tblLook w:val="00A0"/>
    </w:tblPr>
    <w:tblGrid>
      <w:gridCol w:w="1572"/>
      <w:gridCol w:w="7807"/>
      <w:gridCol w:w="1158"/>
    </w:tblGrid>
    <w:tr w:rsidR="00B6121D" w:rsidTr="00AF59C7">
      <w:trPr>
        <w:trHeight w:val="1842"/>
        <w:jc w:val="center"/>
      </w:trPr>
      <w:tc>
        <w:tcPr>
          <w:tcW w:w="1868" w:type="dxa"/>
          <w:vAlign w:val="center"/>
        </w:tcPr>
        <w:p w:rsidR="00B6121D" w:rsidRPr="00027548" w:rsidRDefault="00B6121D" w:rsidP="00AF1D8C">
          <w:pPr>
            <w:pStyle w:val="Intestazione"/>
            <w:rPr>
              <w:noProof/>
              <w:sz w:val="20"/>
              <w:szCs w:val="20"/>
            </w:rPr>
          </w:pPr>
          <w:r w:rsidRPr="00027548">
            <w:rPr>
              <w:noProof/>
              <w:sz w:val="20"/>
              <w:szCs w:val="20"/>
            </w:rPr>
            <w:t xml:space="preserve">   </w:t>
          </w:r>
          <w:r>
            <w:rPr>
              <w:noProof/>
              <w:sz w:val="20"/>
              <w:szCs w:val="20"/>
              <w:lang w:eastAsia="it-IT" w:bidi="ar-SA"/>
            </w:rPr>
            <w:drawing>
              <wp:inline distT="0" distB="0" distL="0" distR="0">
                <wp:extent cx="514350" cy="609600"/>
                <wp:effectExtent l="1905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B6121D" w:rsidRPr="00027548" w:rsidRDefault="00B6121D" w:rsidP="00AF1D8C">
          <w:pPr>
            <w:pStyle w:val="Intestazione"/>
            <w:rPr>
              <w:sz w:val="20"/>
              <w:szCs w:val="20"/>
            </w:rPr>
          </w:pPr>
          <w:r w:rsidRPr="00027548">
            <w:rPr>
              <w:noProof/>
              <w:sz w:val="20"/>
              <w:szCs w:val="20"/>
            </w:rPr>
            <w:t xml:space="preserve">       </w:t>
          </w:r>
        </w:p>
      </w:tc>
      <w:tc>
        <w:tcPr>
          <w:tcW w:w="6976" w:type="dxa"/>
          <w:vAlign w:val="center"/>
        </w:tcPr>
        <w:p w:rsidR="00B6121D" w:rsidRDefault="00B6121D" w:rsidP="00AF59C7">
          <w:pPr>
            <w:pStyle w:val="Intestazione"/>
            <w:rPr>
              <w:sz w:val="22"/>
              <w:szCs w:val="22"/>
            </w:rPr>
          </w:pPr>
        </w:p>
        <w:p w:rsidR="00B6121D" w:rsidRPr="004B6975" w:rsidRDefault="00B6121D" w:rsidP="00AF59C7">
          <w:pPr>
            <w:pStyle w:val="Intestazione"/>
            <w:rPr>
              <w:sz w:val="22"/>
              <w:szCs w:val="22"/>
            </w:rPr>
          </w:pPr>
          <w:r>
            <w:rPr>
              <w:noProof/>
              <w:lang w:eastAsia="it-IT" w:bidi="ar-SA"/>
            </w:rPr>
            <w:drawing>
              <wp:inline distT="0" distB="0" distL="0" distR="0">
                <wp:extent cx="4818185" cy="406930"/>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QuA_Fascia-loghi_sol-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06510" cy="414390"/>
                        </a:xfrm>
                        <a:prstGeom prst="rect">
                          <a:avLst/>
                        </a:prstGeom>
                      </pic:spPr>
                    </pic:pic>
                  </a:graphicData>
                </a:graphic>
              </wp:inline>
            </w:drawing>
          </w:r>
        </w:p>
      </w:tc>
      <w:tc>
        <w:tcPr>
          <w:tcW w:w="1693" w:type="dxa"/>
          <w:vAlign w:val="center"/>
        </w:tcPr>
        <w:p w:rsidR="00B6121D" w:rsidRPr="00027548" w:rsidRDefault="00B6121D" w:rsidP="00AF1D8C">
          <w:pPr>
            <w:pStyle w:val="Intestazione"/>
            <w:jc w:val="center"/>
            <w:rPr>
              <w:sz w:val="20"/>
              <w:szCs w:val="20"/>
            </w:rPr>
          </w:pPr>
        </w:p>
      </w:tc>
    </w:tr>
  </w:tbl>
  <w:p w:rsidR="00B6121D" w:rsidRDefault="00B6121D">
    <w:pPr>
      <w:pStyle w:val="Intestazione"/>
    </w:pPr>
  </w:p>
  <w:p w:rsidR="00B6121D" w:rsidRDefault="00B6121D">
    <w:pPr>
      <w:pStyle w:val="Standar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C8A00FA"/>
    <w:name w:val="WW8Num4"/>
    <w:lvl w:ilvl="0">
      <w:start w:val="1"/>
      <w:numFmt w:val="decimal"/>
      <w:lvlText w:val="%1."/>
      <w:lvlJc w:val="left"/>
      <w:pPr>
        <w:tabs>
          <w:tab w:val="num" w:pos="720"/>
        </w:tabs>
        <w:ind w:left="720" w:hanging="360"/>
      </w:pPr>
      <w:rPr>
        <w:rFonts w:ascii="Comic Sans MS" w:hAnsi="Comic Sans MS"/>
        <w:b w:val="0"/>
        <w:i w:val="0"/>
        <w:sz w:val="20"/>
        <w:szCs w:val="20"/>
      </w:r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8"/>
    <w:multiLevelType w:val="singleLevel"/>
    <w:tmpl w:val="00000008"/>
    <w:name w:val="WW8Num16"/>
    <w:lvl w:ilvl="0">
      <w:numFmt w:val="bullet"/>
      <w:lvlText w:val="-"/>
      <w:lvlJc w:val="left"/>
      <w:pPr>
        <w:tabs>
          <w:tab w:val="num" w:pos="0"/>
        </w:tabs>
        <w:ind w:left="360" w:hanging="360"/>
      </w:pPr>
      <w:rPr>
        <w:rFonts w:ascii="Garamond" w:hAnsi="Garamond" w:cs="Tahoma" w:hint="default"/>
      </w:rPr>
    </w:lvl>
  </w:abstractNum>
  <w:abstractNum w:abstractNumId="2">
    <w:nsid w:val="02F05052"/>
    <w:multiLevelType w:val="multilevel"/>
    <w:tmpl w:val="6096F2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nsid w:val="03981E87"/>
    <w:multiLevelType w:val="hybridMultilevel"/>
    <w:tmpl w:val="B874F3DE"/>
    <w:lvl w:ilvl="0" w:tplc="22A0B95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CE4C66"/>
    <w:multiLevelType w:val="multilevel"/>
    <w:tmpl w:val="58648D1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0D0243F3"/>
    <w:multiLevelType w:val="multilevel"/>
    <w:tmpl w:val="07E8A9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4670D2"/>
    <w:multiLevelType w:val="multilevel"/>
    <w:tmpl w:val="04BAC296"/>
    <w:styleLink w:val="WW8Num2"/>
    <w:lvl w:ilvl="0">
      <w:start w:val="1"/>
      <w:numFmt w:val="none"/>
      <w:suff w:val="nothing"/>
      <w:lvlText w:val="%1"/>
      <w:lvlJc w:val="left"/>
      <w:pPr>
        <w:ind w:left="432" w:hanging="432"/>
      </w:pPr>
      <w:rPr>
        <w:b/>
        <w:bCs/>
        <w:color w:val="auto"/>
        <w:sz w:val="22"/>
        <w:szCs w:val="22"/>
      </w:rPr>
    </w:lvl>
    <w:lvl w:ilvl="1">
      <w:start w:val="1"/>
      <w:numFmt w:val="none"/>
      <w:suff w:val="nothing"/>
      <w:lvlText w:val="%2"/>
      <w:lvlJc w:val="left"/>
      <w:pPr>
        <w:ind w:left="576" w:hanging="576"/>
      </w:pPr>
      <w:rPr>
        <w:sz w:val="22"/>
        <w:szCs w:val="22"/>
        <w:shd w:val="clear" w:color="auto" w:fill="FFFFFF"/>
        <w:lang w:val="it-IT"/>
      </w:r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7">
    <w:nsid w:val="0D510381"/>
    <w:multiLevelType w:val="multilevel"/>
    <w:tmpl w:val="2AEE653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nsid w:val="14FB0C41"/>
    <w:multiLevelType w:val="multilevel"/>
    <w:tmpl w:val="B582C6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531BF4"/>
    <w:multiLevelType w:val="multilevel"/>
    <w:tmpl w:val="0C044E2A"/>
    <w:styleLink w:val="WW8Num9"/>
    <w:lvl w:ilvl="0">
      <w:start w:val="1"/>
      <w:numFmt w:val="upperRoman"/>
      <w:lvlText w:val="%1."/>
      <w:lvlJc w:val="left"/>
      <w:pPr>
        <w:ind w:left="720" w:hanging="360"/>
      </w:pPr>
      <w:rPr>
        <w:rFonts w:ascii="Symbol" w:hAnsi="Symbol" w:cs="Symbol"/>
        <w:b/>
        <w:bCs/>
        <w:sz w:val="22"/>
        <w:szCs w:val="22"/>
      </w:rPr>
    </w:lvl>
    <w:lvl w:ilvl="1">
      <w:start w:val="1"/>
      <w:numFmt w:val="upperRoman"/>
      <w:lvlText w:val="%2."/>
      <w:lvlJc w:val="left"/>
      <w:pPr>
        <w:ind w:left="1080" w:hanging="360"/>
      </w:pPr>
      <w:rPr>
        <w:rFonts w:ascii="Symbol" w:hAnsi="Symbol" w:cs="Symbol"/>
        <w:b/>
        <w:bCs/>
        <w:sz w:val="22"/>
        <w:szCs w:val="22"/>
      </w:rPr>
    </w:lvl>
    <w:lvl w:ilvl="2">
      <w:start w:val="1"/>
      <w:numFmt w:val="upperRoman"/>
      <w:lvlText w:val="%3."/>
      <w:lvlJc w:val="left"/>
      <w:pPr>
        <w:ind w:left="1440" w:hanging="360"/>
      </w:pPr>
      <w:rPr>
        <w:rFonts w:ascii="Wingdings" w:hAnsi="Wingdings" w:cs="Wingdings"/>
      </w:rPr>
    </w:lvl>
    <w:lvl w:ilvl="3">
      <w:start w:val="1"/>
      <w:numFmt w:val="upperRoman"/>
      <w:lvlText w:val="%4."/>
      <w:lvlJc w:val="left"/>
      <w:pPr>
        <w:ind w:left="1800" w:hanging="360"/>
      </w:pPr>
      <w:rPr>
        <w:rFonts w:ascii="Symbol" w:hAnsi="Symbol" w:cs="Symbol"/>
      </w:r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10">
    <w:nsid w:val="1D225F6E"/>
    <w:multiLevelType w:val="hybridMultilevel"/>
    <w:tmpl w:val="7AA0D2E6"/>
    <w:lvl w:ilvl="0" w:tplc="4E1AB6CE">
      <w:start w:val="3"/>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1E0F6575"/>
    <w:multiLevelType w:val="multilevel"/>
    <w:tmpl w:val="FACAD46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nsid w:val="22C51D12"/>
    <w:multiLevelType w:val="multilevel"/>
    <w:tmpl w:val="D9320D22"/>
    <w:styleLink w:val="WWNum1"/>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3">
    <w:nsid w:val="25D1094F"/>
    <w:multiLevelType w:val="multilevel"/>
    <w:tmpl w:val="B2B436B4"/>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BDB3B32"/>
    <w:multiLevelType w:val="multilevel"/>
    <w:tmpl w:val="5A5CD7DC"/>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2E122DF8"/>
    <w:multiLevelType w:val="multilevel"/>
    <w:tmpl w:val="7CF8B5CE"/>
    <w:styleLink w:val="WWNum7"/>
    <w:lvl w:ilvl="0">
      <w:start w:val="5"/>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FCE2FD3"/>
    <w:multiLevelType w:val="multilevel"/>
    <w:tmpl w:val="01DA74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nsid w:val="33D53147"/>
    <w:multiLevelType w:val="multilevel"/>
    <w:tmpl w:val="618000F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DB7727"/>
    <w:multiLevelType w:val="multilevel"/>
    <w:tmpl w:val="AD307C08"/>
    <w:styleLink w:val="WWNum4"/>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9">
    <w:nsid w:val="36D65D20"/>
    <w:multiLevelType w:val="multilevel"/>
    <w:tmpl w:val="C7766D52"/>
    <w:styleLink w:val="WW8Num6"/>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20">
    <w:nsid w:val="3CA70D1F"/>
    <w:multiLevelType w:val="hybridMultilevel"/>
    <w:tmpl w:val="0742D75A"/>
    <w:lvl w:ilvl="0" w:tplc="D9A4F448">
      <w:start w:val="3"/>
      <w:numFmt w:val="upp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nsid w:val="3FF13DE8"/>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98B0CE3"/>
    <w:multiLevelType w:val="hybridMultilevel"/>
    <w:tmpl w:val="53926840"/>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3">
    <w:nsid w:val="4AAA218C"/>
    <w:multiLevelType w:val="multilevel"/>
    <w:tmpl w:val="3D508030"/>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4">
    <w:nsid w:val="4DCF3D06"/>
    <w:multiLevelType w:val="multilevel"/>
    <w:tmpl w:val="A9C20F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nsid w:val="4F6939AE"/>
    <w:multiLevelType w:val="multilevel"/>
    <w:tmpl w:val="0ABE64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4911908"/>
    <w:multiLevelType w:val="hybridMultilevel"/>
    <w:tmpl w:val="9A705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6913E82"/>
    <w:multiLevelType w:val="multilevel"/>
    <w:tmpl w:val="95C895F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nsid w:val="57034358"/>
    <w:multiLevelType w:val="multilevel"/>
    <w:tmpl w:val="8C0AE94E"/>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9">
    <w:nsid w:val="5A7872E2"/>
    <w:multiLevelType w:val="multilevel"/>
    <w:tmpl w:val="160C30EA"/>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5BAE6F51"/>
    <w:multiLevelType w:val="hybridMultilevel"/>
    <w:tmpl w:val="9AA64EF2"/>
    <w:lvl w:ilvl="0" w:tplc="B4E8D82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C8826E2"/>
    <w:multiLevelType w:val="multilevel"/>
    <w:tmpl w:val="F0CE92DE"/>
    <w:styleLink w:val="WWNum5"/>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63B572D7"/>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5909B6"/>
    <w:multiLevelType w:val="multilevel"/>
    <w:tmpl w:val="77186342"/>
    <w:styleLink w:val="WWNum6"/>
    <w:lvl w:ilvl="0">
      <w:start w:val="1"/>
      <w:numFmt w:val="upperRoman"/>
      <w:lvlText w:val="%1."/>
      <w:lvlJc w:val="left"/>
      <w:pPr>
        <w:ind w:left="720" w:hanging="360"/>
      </w:pPr>
    </w:lvl>
    <w:lvl w:ilvl="1">
      <w:start w:val="1"/>
      <w:numFmt w:val="upperRoman"/>
      <w:lvlText w:val="%2."/>
      <w:lvlJc w:val="left"/>
      <w:pPr>
        <w:ind w:left="1080" w:hanging="360"/>
      </w:pPr>
    </w:lvl>
    <w:lvl w:ilvl="2">
      <w:start w:val="1"/>
      <w:numFmt w:val="upperRoman"/>
      <w:lvlText w:val="%3."/>
      <w:lvlJc w:val="left"/>
      <w:pPr>
        <w:ind w:left="1440" w:hanging="360"/>
      </w:pPr>
    </w:lvl>
    <w:lvl w:ilvl="3">
      <w:start w:val="1"/>
      <w:numFmt w:val="upperRoman"/>
      <w:lvlText w:val="%4."/>
      <w:lvlJc w:val="left"/>
      <w:pPr>
        <w:ind w:left="1800" w:hanging="360"/>
      </w:p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34">
    <w:nsid w:val="66F92C19"/>
    <w:multiLevelType w:val="hybridMultilevel"/>
    <w:tmpl w:val="7E421AEE"/>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5">
    <w:nsid w:val="6AE7745F"/>
    <w:multiLevelType w:val="multilevel"/>
    <w:tmpl w:val="52B683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nsid w:val="75BD2B0E"/>
    <w:multiLevelType w:val="multilevel"/>
    <w:tmpl w:val="CEA6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6113CC8"/>
    <w:multiLevelType w:val="multilevel"/>
    <w:tmpl w:val="200E1268"/>
    <w:styleLink w:val="WWNum3"/>
    <w:lvl w:ilvl="0">
      <w:numFmt w:val="bullet"/>
      <w:lvlText w:val=""/>
      <w:lvlJc w:val="left"/>
      <w:pPr>
        <w:ind w:left="720" w:hanging="360"/>
      </w:pPr>
      <w:rPr>
        <w:rFonts w:ascii="Symbol" w:hAnsi="Symbol" w:cs="Times New Roman"/>
        <w:b/>
      </w:rPr>
    </w:lvl>
    <w:lvl w:ilvl="1">
      <w:numFmt w:val="bullet"/>
      <w:lvlText w:val=""/>
      <w:lvlJc w:val="left"/>
      <w:pPr>
        <w:ind w:left="1080" w:hanging="360"/>
      </w:pPr>
      <w:rPr>
        <w:rFonts w:ascii="Symbol" w:hAnsi="Symbol" w:cs="Times New Roman"/>
        <w:b/>
      </w:rPr>
    </w:lvl>
    <w:lvl w:ilvl="2">
      <w:numFmt w:val="bullet"/>
      <w:lvlText w:val=""/>
      <w:lvlJc w:val="left"/>
      <w:pPr>
        <w:ind w:left="1440" w:hanging="360"/>
      </w:pPr>
      <w:rPr>
        <w:rFonts w:ascii="Symbol" w:hAnsi="Symbol" w:cs="Times New Roman"/>
        <w:b/>
      </w:rPr>
    </w:lvl>
    <w:lvl w:ilvl="3">
      <w:numFmt w:val="bullet"/>
      <w:lvlText w:val=""/>
      <w:lvlJc w:val="left"/>
      <w:pPr>
        <w:ind w:left="1800" w:hanging="360"/>
      </w:pPr>
      <w:rPr>
        <w:rFonts w:ascii="Symbol" w:hAnsi="Symbol" w:cs="Times New Roman"/>
        <w:b/>
      </w:rPr>
    </w:lvl>
    <w:lvl w:ilvl="4">
      <w:numFmt w:val="bullet"/>
      <w:lvlText w:val=""/>
      <w:lvlJc w:val="left"/>
      <w:pPr>
        <w:ind w:left="2160" w:hanging="360"/>
      </w:pPr>
      <w:rPr>
        <w:rFonts w:ascii="Symbol" w:hAnsi="Symbol" w:cs="Times New Roman"/>
        <w:b/>
      </w:rPr>
    </w:lvl>
    <w:lvl w:ilvl="5">
      <w:numFmt w:val="bullet"/>
      <w:lvlText w:val=""/>
      <w:lvlJc w:val="left"/>
      <w:pPr>
        <w:ind w:left="2520" w:hanging="360"/>
      </w:pPr>
      <w:rPr>
        <w:rFonts w:ascii="Symbol" w:hAnsi="Symbol" w:cs="Times New Roman"/>
        <w:b/>
      </w:rPr>
    </w:lvl>
    <w:lvl w:ilvl="6">
      <w:numFmt w:val="bullet"/>
      <w:lvlText w:val=""/>
      <w:lvlJc w:val="left"/>
      <w:pPr>
        <w:ind w:left="2880" w:hanging="360"/>
      </w:pPr>
      <w:rPr>
        <w:rFonts w:ascii="Symbol" w:hAnsi="Symbol" w:cs="Times New Roman"/>
        <w:b/>
      </w:rPr>
    </w:lvl>
    <w:lvl w:ilvl="7">
      <w:numFmt w:val="bullet"/>
      <w:lvlText w:val=""/>
      <w:lvlJc w:val="left"/>
      <w:pPr>
        <w:ind w:left="3240" w:hanging="360"/>
      </w:pPr>
      <w:rPr>
        <w:rFonts w:ascii="Symbol" w:hAnsi="Symbol" w:cs="Times New Roman"/>
        <w:b/>
      </w:rPr>
    </w:lvl>
    <w:lvl w:ilvl="8">
      <w:numFmt w:val="bullet"/>
      <w:lvlText w:val=""/>
      <w:lvlJc w:val="left"/>
      <w:pPr>
        <w:ind w:left="3600" w:hanging="360"/>
      </w:pPr>
      <w:rPr>
        <w:rFonts w:ascii="Symbol" w:hAnsi="Symbol" w:cs="Times New Roman"/>
        <w:b/>
      </w:rPr>
    </w:lvl>
  </w:abstractNum>
  <w:abstractNum w:abstractNumId="38">
    <w:nsid w:val="77695769"/>
    <w:multiLevelType w:val="multilevel"/>
    <w:tmpl w:val="543E5F9A"/>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nsid w:val="798E1E1C"/>
    <w:multiLevelType w:val="hybridMultilevel"/>
    <w:tmpl w:val="E6C84556"/>
    <w:lvl w:ilvl="0" w:tplc="EE90A4E2">
      <w:start w:val="3"/>
      <w:numFmt w:val="bullet"/>
      <w:lvlText w:val="-"/>
      <w:lvlJc w:val="left"/>
      <w:pPr>
        <w:ind w:left="720" w:hanging="360"/>
      </w:pPr>
      <w:rPr>
        <w:rFonts w:ascii="Tahoma" w:eastAsia="Lucida Sans Unicode"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E9E57CD"/>
    <w:multiLevelType w:val="multilevel"/>
    <w:tmpl w:val="22601E34"/>
    <w:styleLink w:val="WW8Num7"/>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nsid w:val="7F10696E"/>
    <w:multiLevelType w:val="hybridMultilevel"/>
    <w:tmpl w:val="6C242CD0"/>
    <w:lvl w:ilvl="0" w:tplc="E8407942">
      <w:start w:val="2"/>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37"/>
  </w:num>
  <w:num w:numId="4">
    <w:abstractNumId w:val="18"/>
  </w:num>
  <w:num w:numId="5">
    <w:abstractNumId w:val="31"/>
  </w:num>
  <w:num w:numId="6">
    <w:abstractNumId w:val="33"/>
  </w:num>
  <w:num w:numId="7">
    <w:abstractNumId w:val="15"/>
  </w:num>
  <w:num w:numId="8">
    <w:abstractNumId w:val="14"/>
  </w:num>
  <w:num w:numId="9">
    <w:abstractNumId w:val="29"/>
  </w:num>
  <w:num w:numId="10">
    <w:abstractNumId w:val="40"/>
  </w:num>
  <w:num w:numId="11">
    <w:abstractNumId w:val="9"/>
  </w:num>
  <w:num w:numId="12">
    <w:abstractNumId w:val="6"/>
  </w:num>
  <w:num w:numId="13">
    <w:abstractNumId w:val="19"/>
  </w:num>
  <w:num w:numId="14">
    <w:abstractNumId w:val="6"/>
    <w:lvlOverride w:ilvl="0">
      <w:startOverride w:val="1"/>
    </w:lvlOverride>
  </w:num>
  <w:num w:numId="15">
    <w:abstractNumId w:val="13"/>
    <w:lvlOverride w:ilvl="0">
      <w:startOverride w:val="1"/>
    </w:lvlOverride>
  </w:num>
  <w:num w:numId="16">
    <w:abstractNumId w:val="16"/>
  </w:num>
  <w:num w:numId="17">
    <w:abstractNumId w:val="37"/>
  </w:num>
  <w:num w:numId="18">
    <w:abstractNumId w:val="18"/>
    <w:lvlOverride w:ilvl="0">
      <w:startOverride w:val="1"/>
    </w:lvlOverride>
  </w:num>
  <w:num w:numId="19">
    <w:abstractNumId w:val="30"/>
  </w:num>
  <w:num w:numId="20">
    <w:abstractNumId w:val="34"/>
  </w:num>
  <w:num w:numId="21">
    <w:abstractNumId w:val="22"/>
  </w:num>
  <w:num w:numId="22">
    <w:abstractNumId w:val="3"/>
  </w:num>
  <w:num w:numId="23">
    <w:abstractNumId w:val="26"/>
  </w:num>
  <w:num w:numId="24">
    <w:abstractNumId w:val="32"/>
  </w:num>
  <w:num w:numId="25">
    <w:abstractNumId w:val="38"/>
  </w:num>
  <w:num w:numId="26">
    <w:abstractNumId w:val="38"/>
  </w:num>
  <w:num w:numId="27">
    <w:abstractNumId w:val="23"/>
  </w:num>
  <w:num w:numId="28">
    <w:abstractNumId w:val="28"/>
  </w:num>
  <w:num w:numId="29">
    <w:abstractNumId w:val="2"/>
  </w:num>
  <w:num w:numId="30">
    <w:abstractNumId w:val="24"/>
  </w:num>
  <w:num w:numId="31">
    <w:abstractNumId w:val="4"/>
  </w:num>
  <w:num w:numId="32">
    <w:abstractNumId w:val="11"/>
  </w:num>
  <w:num w:numId="33">
    <w:abstractNumId w:val="35"/>
  </w:num>
  <w:num w:numId="34">
    <w:abstractNumId w:val="27"/>
  </w:num>
  <w:num w:numId="35">
    <w:abstractNumId w:val="5"/>
  </w:num>
  <w:num w:numId="36">
    <w:abstractNumId w:val="17"/>
  </w:num>
  <w:num w:numId="37">
    <w:abstractNumId w:val="25"/>
  </w:num>
  <w:num w:numId="38">
    <w:abstractNumId w:val="1"/>
  </w:num>
  <w:num w:numId="39">
    <w:abstractNumId w:val="0"/>
  </w:num>
  <w:num w:numId="40">
    <w:abstractNumId w:val="8"/>
  </w:num>
  <w:num w:numId="41">
    <w:abstractNumId w:val="36"/>
  </w:num>
  <w:num w:numId="42">
    <w:abstractNumId w:val="39"/>
  </w:num>
  <w:num w:numId="43">
    <w:abstractNumId w:val="21"/>
  </w:num>
  <w:num w:numId="44">
    <w:abstractNumId w:val="10"/>
  </w:num>
  <w:num w:numId="45">
    <w:abstractNumId w:val="20"/>
  </w:num>
  <w:num w:numId="46">
    <w:abstractNumId w:val="41"/>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autoHyphenation/>
  <w:hyphenationZone w:val="283"/>
  <w:evenAndOddHeaders/>
  <w:characterSpacingControl w:val="doNotCompress"/>
  <w:footnotePr>
    <w:footnote w:id="-1"/>
    <w:footnote w:id="0"/>
  </w:footnotePr>
  <w:endnotePr>
    <w:endnote w:id="-1"/>
    <w:endnote w:id="0"/>
  </w:endnotePr>
  <w:compat/>
  <w:rsids>
    <w:rsidRoot w:val="00BF7D47"/>
    <w:rsid w:val="00003830"/>
    <w:rsid w:val="00004F13"/>
    <w:rsid w:val="00010D23"/>
    <w:rsid w:val="00011E38"/>
    <w:rsid w:val="000122EB"/>
    <w:rsid w:val="00013704"/>
    <w:rsid w:val="00015AF0"/>
    <w:rsid w:val="00017F91"/>
    <w:rsid w:val="00022613"/>
    <w:rsid w:val="00025CDD"/>
    <w:rsid w:val="00030202"/>
    <w:rsid w:val="00042E32"/>
    <w:rsid w:val="00045A07"/>
    <w:rsid w:val="000477E5"/>
    <w:rsid w:val="00047B4E"/>
    <w:rsid w:val="000549B7"/>
    <w:rsid w:val="0006238F"/>
    <w:rsid w:val="00062566"/>
    <w:rsid w:val="00062881"/>
    <w:rsid w:val="00064A67"/>
    <w:rsid w:val="00064FB9"/>
    <w:rsid w:val="00075F39"/>
    <w:rsid w:val="00080233"/>
    <w:rsid w:val="00083DCE"/>
    <w:rsid w:val="00084A4A"/>
    <w:rsid w:val="000914D1"/>
    <w:rsid w:val="00091F82"/>
    <w:rsid w:val="00093E6E"/>
    <w:rsid w:val="000949B6"/>
    <w:rsid w:val="000A1303"/>
    <w:rsid w:val="000A5A60"/>
    <w:rsid w:val="000C0B21"/>
    <w:rsid w:val="000C18F2"/>
    <w:rsid w:val="000C37D3"/>
    <w:rsid w:val="000C3965"/>
    <w:rsid w:val="000C40B2"/>
    <w:rsid w:val="000C6679"/>
    <w:rsid w:val="000C6CC9"/>
    <w:rsid w:val="000C719E"/>
    <w:rsid w:val="000D0D70"/>
    <w:rsid w:val="000D379C"/>
    <w:rsid w:val="000E17C4"/>
    <w:rsid w:val="000E3B5A"/>
    <w:rsid w:val="000F0C17"/>
    <w:rsid w:val="000F26CA"/>
    <w:rsid w:val="001005D2"/>
    <w:rsid w:val="00102447"/>
    <w:rsid w:val="00104BE1"/>
    <w:rsid w:val="00110351"/>
    <w:rsid w:val="00113DA3"/>
    <w:rsid w:val="00117CAC"/>
    <w:rsid w:val="00120447"/>
    <w:rsid w:val="0012337F"/>
    <w:rsid w:val="0012420A"/>
    <w:rsid w:val="00126272"/>
    <w:rsid w:val="001265E2"/>
    <w:rsid w:val="00127CDE"/>
    <w:rsid w:val="001410A8"/>
    <w:rsid w:val="00141EB4"/>
    <w:rsid w:val="0014278A"/>
    <w:rsid w:val="00146CD0"/>
    <w:rsid w:val="001520C3"/>
    <w:rsid w:val="001572BB"/>
    <w:rsid w:val="00171209"/>
    <w:rsid w:val="001729B2"/>
    <w:rsid w:val="00173D54"/>
    <w:rsid w:val="00175188"/>
    <w:rsid w:val="001808F9"/>
    <w:rsid w:val="00183C79"/>
    <w:rsid w:val="00184B90"/>
    <w:rsid w:val="00185C49"/>
    <w:rsid w:val="001877A3"/>
    <w:rsid w:val="001903D1"/>
    <w:rsid w:val="00190A5D"/>
    <w:rsid w:val="00190AAD"/>
    <w:rsid w:val="00194132"/>
    <w:rsid w:val="00197A6C"/>
    <w:rsid w:val="001A1DF9"/>
    <w:rsid w:val="001A22FB"/>
    <w:rsid w:val="001A332E"/>
    <w:rsid w:val="001A533F"/>
    <w:rsid w:val="001A7499"/>
    <w:rsid w:val="001B525C"/>
    <w:rsid w:val="001B5E83"/>
    <w:rsid w:val="001B79A8"/>
    <w:rsid w:val="001C09C3"/>
    <w:rsid w:val="001C2015"/>
    <w:rsid w:val="001C4290"/>
    <w:rsid w:val="001C75F2"/>
    <w:rsid w:val="001D54E6"/>
    <w:rsid w:val="001D62C5"/>
    <w:rsid w:val="001E53D4"/>
    <w:rsid w:val="001E6473"/>
    <w:rsid w:val="001F0FE8"/>
    <w:rsid w:val="001F5E12"/>
    <w:rsid w:val="00201D8D"/>
    <w:rsid w:val="0020429F"/>
    <w:rsid w:val="00211BB2"/>
    <w:rsid w:val="00217C03"/>
    <w:rsid w:val="0023330B"/>
    <w:rsid w:val="002362EB"/>
    <w:rsid w:val="0024034F"/>
    <w:rsid w:val="002426F2"/>
    <w:rsid w:val="0024343C"/>
    <w:rsid w:val="00244CF3"/>
    <w:rsid w:val="00245149"/>
    <w:rsid w:val="002451DF"/>
    <w:rsid w:val="00252EAE"/>
    <w:rsid w:val="0025549C"/>
    <w:rsid w:val="002702FF"/>
    <w:rsid w:val="00273D79"/>
    <w:rsid w:val="00273E55"/>
    <w:rsid w:val="00282CE3"/>
    <w:rsid w:val="0028399E"/>
    <w:rsid w:val="002931F7"/>
    <w:rsid w:val="00295883"/>
    <w:rsid w:val="002A27AB"/>
    <w:rsid w:val="002B3516"/>
    <w:rsid w:val="002B522F"/>
    <w:rsid w:val="002B6C77"/>
    <w:rsid w:val="002C02B6"/>
    <w:rsid w:val="002C1DA6"/>
    <w:rsid w:val="002C3947"/>
    <w:rsid w:val="002C3C65"/>
    <w:rsid w:val="002D3DC3"/>
    <w:rsid w:val="002D5CB3"/>
    <w:rsid w:val="002E1396"/>
    <w:rsid w:val="002E65AF"/>
    <w:rsid w:val="002F0542"/>
    <w:rsid w:val="002F1A0B"/>
    <w:rsid w:val="00300302"/>
    <w:rsid w:val="0030155D"/>
    <w:rsid w:val="00301B13"/>
    <w:rsid w:val="003046C0"/>
    <w:rsid w:val="00305917"/>
    <w:rsid w:val="00305C63"/>
    <w:rsid w:val="00306F08"/>
    <w:rsid w:val="00307779"/>
    <w:rsid w:val="003119C9"/>
    <w:rsid w:val="0032061C"/>
    <w:rsid w:val="003304E4"/>
    <w:rsid w:val="00335A66"/>
    <w:rsid w:val="00336D96"/>
    <w:rsid w:val="003409D8"/>
    <w:rsid w:val="003417B6"/>
    <w:rsid w:val="0035104E"/>
    <w:rsid w:val="00352291"/>
    <w:rsid w:val="00353EC6"/>
    <w:rsid w:val="0035434E"/>
    <w:rsid w:val="00354499"/>
    <w:rsid w:val="003550A8"/>
    <w:rsid w:val="00360F80"/>
    <w:rsid w:val="00361723"/>
    <w:rsid w:val="003632B4"/>
    <w:rsid w:val="003633A2"/>
    <w:rsid w:val="00372DC5"/>
    <w:rsid w:val="00375BF6"/>
    <w:rsid w:val="00383450"/>
    <w:rsid w:val="00391874"/>
    <w:rsid w:val="00392B77"/>
    <w:rsid w:val="003940FE"/>
    <w:rsid w:val="003A28C8"/>
    <w:rsid w:val="003A4802"/>
    <w:rsid w:val="003A55B4"/>
    <w:rsid w:val="003B1892"/>
    <w:rsid w:val="003B7AFF"/>
    <w:rsid w:val="003C2E96"/>
    <w:rsid w:val="003C321B"/>
    <w:rsid w:val="003C6FEB"/>
    <w:rsid w:val="003D0783"/>
    <w:rsid w:val="003D2FA4"/>
    <w:rsid w:val="003D49FC"/>
    <w:rsid w:val="003D5AA7"/>
    <w:rsid w:val="003E7226"/>
    <w:rsid w:val="003F5FE9"/>
    <w:rsid w:val="003F725D"/>
    <w:rsid w:val="00405EE6"/>
    <w:rsid w:val="00410EE8"/>
    <w:rsid w:val="00413AF7"/>
    <w:rsid w:val="00416CE1"/>
    <w:rsid w:val="004279FF"/>
    <w:rsid w:val="00427DD0"/>
    <w:rsid w:val="004310E9"/>
    <w:rsid w:val="00434DCF"/>
    <w:rsid w:val="00436D35"/>
    <w:rsid w:val="00445877"/>
    <w:rsid w:val="00455222"/>
    <w:rsid w:val="00472358"/>
    <w:rsid w:val="00472B72"/>
    <w:rsid w:val="0047322D"/>
    <w:rsid w:val="00476160"/>
    <w:rsid w:val="0047711A"/>
    <w:rsid w:val="004836F8"/>
    <w:rsid w:val="00487A13"/>
    <w:rsid w:val="00494320"/>
    <w:rsid w:val="00495F0A"/>
    <w:rsid w:val="00496A7D"/>
    <w:rsid w:val="004A0C51"/>
    <w:rsid w:val="004A4A76"/>
    <w:rsid w:val="004A5497"/>
    <w:rsid w:val="004B04C6"/>
    <w:rsid w:val="004C25A0"/>
    <w:rsid w:val="004C3DA9"/>
    <w:rsid w:val="004C4C00"/>
    <w:rsid w:val="004D0402"/>
    <w:rsid w:val="004D38A3"/>
    <w:rsid w:val="004D4651"/>
    <w:rsid w:val="004E0547"/>
    <w:rsid w:val="004E1CB2"/>
    <w:rsid w:val="004E4DFC"/>
    <w:rsid w:val="004E5A5A"/>
    <w:rsid w:val="004E5D9D"/>
    <w:rsid w:val="004F6724"/>
    <w:rsid w:val="004F7CA5"/>
    <w:rsid w:val="005165B1"/>
    <w:rsid w:val="00540D85"/>
    <w:rsid w:val="00545442"/>
    <w:rsid w:val="00552B29"/>
    <w:rsid w:val="00555E10"/>
    <w:rsid w:val="0055611A"/>
    <w:rsid w:val="0057734E"/>
    <w:rsid w:val="00581B80"/>
    <w:rsid w:val="00584260"/>
    <w:rsid w:val="00585A60"/>
    <w:rsid w:val="005864A3"/>
    <w:rsid w:val="005902AD"/>
    <w:rsid w:val="0059059F"/>
    <w:rsid w:val="0059731C"/>
    <w:rsid w:val="005A03B8"/>
    <w:rsid w:val="005A20A4"/>
    <w:rsid w:val="005A47FB"/>
    <w:rsid w:val="005A5B5C"/>
    <w:rsid w:val="005A6FCC"/>
    <w:rsid w:val="005B21AB"/>
    <w:rsid w:val="005B3809"/>
    <w:rsid w:val="005B46A7"/>
    <w:rsid w:val="005B7794"/>
    <w:rsid w:val="005C34BB"/>
    <w:rsid w:val="005C3C76"/>
    <w:rsid w:val="005D4370"/>
    <w:rsid w:val="005D593F"/>
    <w:rsid w:val="005D6A83"/>
    <w:rsid w:val="005E227A"/>
    <w:rsid w:val="005E3744"/>
    <w:rsid w:val="005E52FC"/>
    <w:rsid w:val="005E5745"/>
    <w:rsid w:val="005F0D1C"/>
    <w:rsid w:val="005F1F6A"/>
    <w:rsid w:val="006120DA"/>
    <w:rsid w:val="006126DE"/>
    <w:rsid w:val="00625A71"/>
    <w:rsid w:val="00626E63"/>
    <w:rsid w:val="00631645"/>
    <w:rsid w:val="006319AF"/>
    <w:rsid w:val="00635DD6"/>
    <w:rsid w:val="00635FE9"/>
    <w:rsid w:val="0063689B"/>
    <w:rsid w:val="00636B87"/>
    <w:rsid w:val="0064055F"/>
    <w:rsid w:val="00640614"/>
    <w:rsid w:val="00641168"/>
    <w:rsid w:val="0064293F"/>
    <w:rsid w:val="00645B0E"/>
    <w:rsid w:val="00647B58"/>
    <w:rsid w:val="006653C8"/>
    <w:rsid w:val="006740D8"/>
    <w:rsid w:val="006745E3"/>
    <w:rsid w:val="00674B1A"/>
    <w:rsid w:val="00675672"/>
    <w:rsid w:val="006762D2"/>
    <w:rsid w:val="0068181C"/>
    <w:rsid w:val="00685E66"/>
    <w:rsid w:val="006A1247"/>
    <w:rsid w:val="006A4E81"/>
    <w:rsid w:val="006B02BE"/>
    <w:rsid w:val="006B22E7"/>
    <w:rsid w:val="006B4B2C"/>
    <w:rsid w:val="006C13A7"/>
    <w:rsid w:val="006C2565"/>
    <w:rsid w:val="006C64F8"/>
    <w:rsid w:val="006D0175"/>
    <w:rsid w:val="006D4480"/>
    <w:rsid w:val="006D6BAA"/>
    <w:rsid w:val="006E490D"/>
    <w:rsid w:val="006E5ED7"/>
    <w:rsid w:val="006E744D"/>
    <w:rsid w:val="006E78DA"/>
    <w:rsid w:val="006F16CC"/>
    <w:rsid w:val="0070406C"/>
    <w:rsid w:val="0070681F"/>
    <w:rsid w:val="007068DA"/>
    <w:rsid w:val="007078F3"/>
    <w:rsid w:val="0071193B"/>
    <w:rsid w:val="00711F05"/>
    <w:rsid w:val="00712F1B"/>
    <w:rsid w:val="00714F3E"/>
    <w:rsid w:val="007252DD"/>
    <w:rsid w:val="00726810"/>
    <w:rsid w:val="00733614"/>
    <w:rsid w:val="00744E36"/>
    <w:rsid w:val="00750FC7"/>
    <w:rsid w:val="00760341"/>
    <w:rsid w:val="00760C3F"/>
    <w:rsid w:val="00761AD8"/>
    <w:rsid w:val="00767F3E"/>
    <w:rsid w:val="007708B4"/>
    <w:rsid w:val="0077249C"/>
    <w:rsid w:val="00774464"/>
    <w:rsid w:val="00780C65"/>
    <w:rsid w:val="007878F3"/>
    <w:rsid w:val="007914F0"/>
    <w:rsid w:val="00792485"/>
    <w:rsid w:val="0079306F"/>
    <w:rsid w:val="007977A1"/>
    <w:rsid w:val="007A0DC7"/>
    <w:rsid w:val="007A1A94"/>
    <w:rsid w:val="007A3E96"/>
    <w:rsid w:val="007A5DA4"/>
    <w:rsid w:val="007B029D"/>
    <w:rsid w:val="007B3F7C"/>
    <w:rsid w:val="007B67EC"/>
    <w:rsid w:val="007B7D78"/>
    <w:rsid w:val="007B7E33"/>
    <w:rsid w:val="007D05FD"/>
    <w:rsid w:val="007D69A7"/>
    <w:rsid w:val="007E05DD"/>
    <w:rsid w:val="007E7FAD"/>
    <w:rsid w:val="008049A4"/>
    <w:rsid w:val="00806DF0"/>
    <w:rsid w:val="00806F9B"/>
    <w:rsid w:val="00812473"/>
    <w:rsid w:val="00814753"/>
    <w:rsid w:val="00820F33"/>
    <w:rsid w:val="00822505"/>
    <w:rsid w:val="00831C14"/>
    <w:rsid w:val="0083338F"/>
    <w:rsid w:val="00833482"/>
    <w:rsid w:val="00835C01"/>
    <w:rsid w:val="0083734A"/>
    <w:rsid w:val="0085091A"/>
    <w:rsid w:val="00850ED5"/>
    <w:rsid w:val="008539A7"/>
    <w:rsid w:val="00855414"/>
    <w:rsid w:val="0086535B"/>
    <w:rsid w:val="008669C6"/>
    <w:rsid w:val="008670AC"/>
    <w:rsid w:val="008708BD"/>
    <w:rsid w:val="00872D57"/>
    <w:rsid w:val="00877E08"/>
    <w:rsid w:val="00887395"/>
    <w:rsid w:val="008939D9"/>
    <w:rsid w:val="0089498B"/>
    <w:rsid w:val="0089611A"/>
    <w:rsid w:val="00896A44"/>
    <w:rsid w:val="008A1534"/>
    <w:rsid w:val="008A2A59"/>
    <w:rsid w:val="008A7D52"/>
    <w:rsid w:val="008B19D7"/>
    <w:rsid w:val="008B3CA2"/>
    <w:rsid w:val="008B54E7"/>
    <w:rsid w:val="008C0A9D"/>
    <w:rsid w:val="008C14F8"/>
    <w:rsid w:val="008C169F"/>
    <w:rsid w:val="008C19E7"/>
    <w:rsid w:val="008C3F95"/>
    <w:rsid w:val="008C6139"/>
    <w:rsid w:val="008D40A2"/>
    <w:rsid w:val="008F236F"/>
    <w:rsid w:val="008F3237"/>
    <w:rsid w:val="008F463E"/>
    <w:rsid w:val="00901697"/>
    <w:rsid w:val="009023F5"/>
    <w:rsid w:val="009033DB"/>
    <w:rsid w:val="009059C7"/>
    <w:rsid w:val="0090766F"/>
    <w:rsid w:val="00910B4B"/>
    <w:rsid w:val="00911278"/>
    <w:rsid w:val="00911BA2"/>
    <w:rsid w:val="009127BC"/>
    <w:rsid w:val="00912964"/>
    <w:rsid w:val="0091319C"/>
    <w:rsid w:val="0093165B"/>
    <w:rsid w:val="00935D94"/>
    <w:rsid w:val="00937A23"/>
    <w:rsid w:val="0094026E"/>
    <w:rsid w:val="009419E0"/>
    <w:rsid w:val="0094428C"/>
    <w:rsid w:val="0094539C"/>
    <w:rsid w:val="009460CF"/>
    <w:rsid w:val="0094738E"/>
    <w:rsid w:val="00953C6D"/>
    <w:rsid w:val="00964BA5"/>
    <w:rsid w:val="009709EE"/>
    <w:rsid w:val="009768B3"/>
    <w:rsid w:val="009801F0"/>
    <w:rsid w:val="00984EB1"/>
    <w:rsid w:val="00985490"/>
    <w:rsid w:val="009912C7"/>
    <w:rsid w:val="00994F18"/>
    <w:rsid w:val="00995ABB"/>
    <w:rsid w:val="009A4D92"/>
    <w:rsid w:val="009B616E"/>
    <w:rsid w:val="009C019C"/>
    <w:rsid w:val="009C264B"/>
    <w:rsid w:val="009C2774"/>
    <w:rsid w:val="009C4C59"/>
    <w:rsid w:val="009C5CBE"/>
    <w:rsid w:val="009D017B"/>
    <w:rsid w:val="009D0462"/>
    <w:rsid w:val="009D389B"/>
    <w:rsid w:val="009D3DDC"/>
    <w:rsid w:val="009D47DD"/>
    <w:rsid w:val="009D774D"/>
    <w:rsid w:val="009E086A"/>
    <w:rsid w:val="009E0BB5"/>
    <w:rsid w:val="009E1135"/>
    <w:rsid w:val="009E2E56"/>
    <w:rsid w:val="009E5A69"/>
    <w:rsid w:val="009E77A5"/>
    <w:rsid w:val="009F02C1"/>
    <w:rsid w:val="009F415C"/>
    <w:rsid w:val="009F445E"/>
    <w:rsid w:val="009F4792"/>
    <w:rsid w:val="00A00D63"/>
    <w:rsid w:val="00A01289"/>
    <w:rsid w:val="00A03868"/>
    <w:rsid w:val="00A05C99"/>
    <w:rsid w:val="00A15168"/>
    <w:rsid w:val="00A157BC"/>
    <w:rsid w:val="00A15FCD"/>
    <w:rsid w:val="00A30E04"/>
    <w:rsid w:val="00A31621"/>
    <w:rsid w:val="00A31D60"/>
    <w:rsid w:val="00A34107"/>
    <w:rsid w:val="00A35C56"/>
    <w:rsid w:val="00A4314E"/>
    <w:rsid w:val="00A437D4"/>
    <w:rsid w:val="00A43E62"/>
    <w:rsid w:val="00A55F20"/>
    <w:rsid w:val="00A566E7"/>
    <w:rsid w:val="00A60856"/>
    <w:rsid w:val="00A6411E"/>
    <w:rsid w:val="00A769F2"/>
    <w:rsid w:val="00A80A5C"/>
    <w:rsid w:val="00A84A4F"/>
    <w:rsid w:val="00A8575B"/>
    <w:rsid w:val="00A94373"/>
    <w:rsid w:val="00A95F6E"/>
    <w:rsid w:val="00A96761"/>
    <w:rsid w:val="00AA0DFE"/>
    <w:rsid w:val="00AA7FB5"/>
    <w:rsid w:val="00AB67DD"/>
    <w:rsid w:val="00AC09FD"/>
    <w:rsid w:val="00AD10D9"/>
    <w:rsid w:val="00AD32CE"/>
    <w:rsid w:val="00AD32E4"/>
    <w:rsid w:val="00AE2CE4"/>
    <w:rsid w:val="00AF1D8C"/>
    <w:rsid w:val="00AF59C7"/>
    <w:rsid w:val="00B04961"/>
    <w:rsid w:val="00B04C1B"/>
    <w:rsid w:val="00B061C4"/>
    <w:rsid w:val="00B2160F"/>
    <w:rsid w:val="00B264BD"/>
    <w:rsid w:val="00B27C05"/>
    <w:rsid w:val="00B3520D"/>
    <w:rsid w:val="00B35DE9"/>
    <w:rsid w:val="00B36742"/>
    <w:rsid w:val="00B378E7"/>
    <w:rsid w:val="00B407E0"/>
    <w:rsid w:val="00B421C7"/>
    <w:rsid w:val="00B47AD1"/>
    <w:rsid w:val="00B5250F"/>
    <w:rsid w:val="00B5330C"/>
    <w:rsid w:val="00B566C9"/>
    <w:rsid w:val="00B6121D"/>
    <w:rsid w:val="00B616C4"/>
    <w:rsid w:val="00B64CD5"/>
    <w:rsid w:val="00B65884"/>
    <w:rsid w:val="00B7013D"/>
    <w:rsid w:val="00B77565"/>
    <w:rsid w:val="00B83CDC"/>
    <w:rsid w:val="00B85024"/>
    <w:rsid w:val="00B86999"/>
    <w:rsid w:val="00B925A3"/>
    <w:rsid w:val="00B97899"/>
    <w:rsid w:val="00B97D3C"/>
    <w:rsid w:val="00BA2E33"/>
    <w:rsid w:val="00BB4D2E"/>
    <w:rsid w:val="00BC48FC"/>
    <w:rsid w:val="00BD1C4C"/>
    <w:rsid w:val="00BD481A"/>
    <w:rsid w:val="00BD738F"/>
    <w:rsid w:val="00BE021F"/>
    <w:rsid w:val="00BE0D9C"/>
    <w:rsid w:val="00BE1332"/>
    <w:rsid w:val="00BE3454"/>
    <w:rsid w:val="00BE36AC"/>
    <w:rsid w:val="00BE70A0"/>
    <w:rsid w:val="00BF00E9"/>
    <w:rsid w:val="00BF1709"/>
    <w:rsid w:val="00BF561C"/>
    <w:rsid w:val="00BF7D47"/>
    <w:rsid w:val="00C006AD"/>
    <w:rsid w:val="00C015EF"/>
    <w:rsid w:val="00C0786A"/>
    <w:rsid w:val="00C104A0"/>
    <w:rsid w:val="00C1207E"/>
    <w:rsid w:val="00C159C6"/>
    <w:rsid w:val="00C2011F"/>
    <w:rsid w:val="00C2145B"/>
    <w:rsid w:val="00C233C7"/>
    <w:rsid w:val="00C2523B"/>
    <w:rsid w:val="00C252FC"/>
    <w:rsid w:val="00C263A5"/>
    <w:rsid w:val="00C32983"/>
    <w:rsid w:val="00C361D4"/>
    <w:rsid w:val="00C36233"/>
    <w:rsid w:val="00C37DB5"/>
    <w:rsid w:val="00C42D46"/>
    <w:rsid w:val="00C4649B"/>
    <w:rsid w:val="00C52501"/>
    <w:rsid w:val="00C55120"/>
    <w:rsid w:val="00C60EE3"/>
    <w:rsid w:val="00C61667"/>
    <w:rsid w:val="00C63505"/>
    <w:rsid w:val="00C67F23"/>
    <w:rsid w:val="00C74790"/>
    <w:rsid w:val="00C8126A"/>
    <w:rsid w:val="00C87822"/>
    <w:rsid w:val="00C87E80"/>
    <w:rsid w:val="00C92E1C"/>
    <w:rsid w:val="00C93050"/>
    <w:rsid w:val="00C95AA5"/>
    <w:rsid w:val="00CA23D0"/>
    <w:rsid w:val="00CA2AA9"/>
    <w:rsid w:val="00CA5907"/>
    <w:rsid w:val="00CA5E2D"/>
    <w:rsid w:val="00CB29DA"/>
    <w:rsid w:val="00CB352E"/>
    <w:rsid w:val="00CB38DC"/>
    <w:rsid w:val="00CB3CB5"/>
    <w:rsid w:val="00CB5BCF"/>
    <w:rsid w:val="00CC64DD"/>
    <w:rsid w:val="00CC66FF"/>
    <w:rsid w:val="00CD0951"/>
    <w:rsid w:val="00CD0A9B"/>
    <w:rsid w:val="00CD1971"/>
    <w:rsid w:val="00CD7544"/>
    <w:rsid w:val="00CE0BAE"/>
    <w:rsid w:val="00CE3E0F"/>
    <w:rsid w:val="00CE5D02"/>
    <w:rsid w:val="00CF0F73"/>
    <w:rsid w:val="00CF1DCF"/>
    <w:rsid w:val="00CF5936"/>
    <w:rsid w:val="00CF7E4D"/>
    <w:rsid w:val="00D02412"/>
    <w:rsid w:val="00D07360"/>
    <w:rsid w:val="00D076E8"/>
    <w:rsid w:val="00D11EAC"/>
    <w:rsid w:val="00D14261"/>
    <w:rsid w:val="00D21DBD"/>
    <w:rsid w:val="00D2246E"/>
    <w:rsid w:val="00D25115"/>
    <w:rsid w:val="00D30209"/>
    <w:rsid w:val="00D32A37"/>
    <w:rsid w:val="00D44163"/>
    <w:rsid w:val="00D53407"/>
    <w:rsid w:val="00D55E99"/>
    <w:rsid w:val="00D56009"/>
    <w:rsid w:val="00D64966"/>
    <w:rsid w:val="00D65ADC"/>
    <w:rsid w:val="00D65D97"/>
    <w:rsid w:val="00D663B3"/>
    <w:rsid w:val="00D71BC5"/>
    <w:rsid w:val="00D71FE4"/>
    <w:rsid w:val="00D76113"/>
    <w:rsid w:val="00D83F8B"/>
    <w:rsid w:val="00D90871"/>
    <w:rsid w:val="00D9394D"/>
    <w:rsid w:val="00D93FBE"/>
    <w:rsid w:val="00D94F78"/>
    <w:rsid w:val="00D97988"/>
    <w:rsid w:val="00DA40ED"/>
    <w:rsid w:val="00DB056A"/>
    <w:rsid w:val="00DB0C2A"/>
    <w:rsid w:val="00DB74AB"/>
    <w:rsid w:val="00DC02ED"/>
    <w:rsid w:val="00DC0DD3"/>
    <w:rsid w:val="00DD00DA"/>
    <w:rsid w:val="00DD2DFD"/>
    <w:rsid w:val="00DD53A5"/>
    <w:rsid w:val="00DE0DD4"/>
    <w:rsid w:val="00DE59F4"/>
    <w:rsid w:val="00DE5A51"/>
    <w:rsid w:val="00DF3191"/>
    <w:rsid w:val="00DF665A"/>
    <w:rsid w:val="00DF6AFC"/>
    <w:rsid w:val="00E0120B"/>
    <w:rsid w:val="00E02297"/>
    <w:rsid w:val="00E0323D"/>
    <w:rsid w:val="00E041EE"/>
    <w:rsid w:val="00E04349"/>
    <w:rsid w:val="00E07BD2"/>
    <w:rsid w:val="00E16BDF"/>
    <w:rsid w:val="00E20DA8"/>
    <w:rsid w:val="00E2254F"/>
    <w:rsid w:val="00E263F4"/>
    <w:rsid w:val="00E277AC"/>
    <w:rsid w:val="00E33C37"/>
    <w:rsid w:val="00E35406"/>
    <w:rsid w:val="00E40232"/>
    <w:rsid w:val="00E40594"/>
    <w:rsid w:val="00E40F6B"/>
    <w:rsid w:val="00E45CC7"/>
    <w:rsid w:val="00E51F91"/>
    <w:rsid w:val="00E551FD"/>
    <w:rsid w:val="00E65BB1"/>
    <w:rsid w:val="00E6653A"/>
    <w:rsid w:val="00E66D56"/>
    <w:rsid w:val="00E70E18"/>
    <w:rsid w:val="00E744A8"/>
    <w:rsid w:val="00E768D6"/>
    <w:rsid w:val="00E769FC"/>
    <w:rsid w:val="00E80FF9"/>
    <w:rsid w:val="00E826E9"/>
    <w:rsid w:val="00E83CDB"/>
    <w:rsid w:val="00E840C5"/>
    <w:rsid w:val="00E86F9F"/>
    <w:rsid w:val="00E876AE"/>
    <w:rsid w:val="00E87ACB"/>
    <w:rsid w:val="00E90282"/>
    <w:rsid w:val="00E92F77"/>
    <w:rsid w:val="00E9502A"/>
    <w:rsid w:val="00E9510F"/>
    <w:rsid w:val="00EB0BF2"/>
    <w:rsid w:val="00EB3498"/>
    <w:rsid w:val="00EB5E49"/>
    <w:rsid w:val="00EC261A"/>
    <w:rsid w:val="00EC2A3A"/>
    <w:rsid w:val="00EC488F"/>
    <w:rsid w:val="00EC5A64"/>
    <w:rsid w:val="00EC7B2F"/>
    <w:rsid w:val="00ED3742"/>
    <w:rsid w:val="00ED3A64"/>
    <w:rsid w:val="00ED496A"/>
    <w:rsid w:val="00ED61AB"/>
    <w:rsid w:val="00EE4136"/>
    <w:rsid w:val="00EE48E9"/>
    <w:rsid w:val="00EE519B"/>
    <w:rsid w:val="00EF0B26"/>
    <w:rsid w:val="00EF0FAE"/>
    <w:rsid w:val="00EF182C"/>
    <w:rsid w:val="00EF1C2D"/>
    <w:rsid w:val="00EF4F76"/>
    <w:rsid w:val="00EF5FEA"/>
    <w:rsid w:val="00EF7C3B"/>
    <w:rsid w:val="00F04A9B"/>
    <w:rsid w:val="00F06DA9"/>
    <w:rsid w:val="00F10701"/>
    <w:rsid w:val="00F11A60"/>
    <w:rsid w:val="00F1487C"/>
    <w:rsid w:val="00F23935"/>
    <w:rsid w:val="00F24899"/>
    <w:rsid w:val="00F248ED"/>
    <w:rsid w:val="00F279E2"/>
    <w:rsid w:val="00F36A26"/>
    <w:rsid w:val="00F36E31"/>
    <w:rsid w:val="00F3786B"/>
    <w:rsid w:val="00F47D0A"/>
    <w:rsid w:val="00F51B91"/>
    <w:rsid w:val="00F561F4"/>
    <w:rsid w:val="00F623AD"/>
    <w:rsid w:val="00F648F4"/>
    <w:rsid w:val="00F66E68"/>
    <w:rsid w:val="00F70D37"/>
    <w:rsid w:val="00F72C2D"/>
    <w:rsid w:val="00F74510"/>
    <w:rsid w:val="00F77414"/>
    <w:rsid w:val="00F812E0"/>
    <w:rsid w:val="00F85288"/>
    <w:rsid w:val="00F861CE"/>
    <w:rsid w:val="00F86911"/>
    <w:rsid w:val="00F87E5C"/>
    <w:rsid w:val="00F94B2C"/>
    <w:rsid w:val="00FA7374"/>
    <w:rsid w:val="00FB18AC"/>
    <w:rsid w:val="00FB3709"/>
    <w:rsid w:val="00FB5B92"/>
    <w:rsid w:val="00FC00BF"/>
    <w:rsid w:val="00FC7448"/>
    <w:rsid w:val="00FD0023"/>
    <w:rsid w:val="00FD6147"/>
    <w:rsid w:val="00FD7706"/>
    <w:rsid w:val="00FE2E5B"/>
    <w:rsid w:val="00FE4090"/>
    <w:rsid w:val="00FF1BB9"/>
    <w:rsid w:val="00FF40FE"/>
    <w:rsid w:val="00FF63E8"/>
    <w:rsid w:val="00FF75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Mangal"/>
        <w:kern w:val="3"/>
        <w:sz w:val="24"/>
        <w:szCs w:val="24"/>
        <w:lang w:val="it-IT" w:eastAsia="zh-CN" w:bidi="hi-IN"/>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B18AC"/>
    <w:pPr>
      <w:suppressAutoHyphens/>
    </w:pPr>
  </w:style>
  <w:style w:type="paragraph" w:styleId="Titolo3">
    <w:name w:val="heading 3"/>
    <w:basedOn w:val="Normale"/>
    <w:next w:val="Normale"/>
    <w:link w:val="Titolo3Carattere"/>
    <w:uiPriority w:val="9"/>
    <w:semiHidden/>
    <w:unhideWhenUsed/>
    <w:qFormat/>
    <w:rsid w:val="00244CF3"/>
    <w:pPr>
      <w:keepNext/>
      <w:keepLines/>
      <w:spacing w:before="40" w:after="0"/>
      <w:outlineLvl w:val="2"/>
    </w:pPr>
    <w:rPr>
      <w:rFonts w:asciiTheme="majorHAnsi" w:eastAsiaTheme="majorEastAsia" w:hAnsiTheme="majorHAnsi"/>
      <w:color w:val="1F4D78" w:themeColor="accent1" w:themeShade="7F"/>
      <w:szCs w:val="21"/>
    </w:rPr>
  </w:style>
  <w:style w:type="paragraph" w:styleId="Titolo5">
    <w:name w:val="heading 5"/>
    <w:basedOn w:val="Heading"/>
    <w:next w:val="Textbody"/>
    <w:rsid w:val="00FB18AC"/>
    <w:pPr>
      <w:keepNext/>
      <w:jc w:val="both"/>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18AC"/>
    <w:pPr>
      <w:widowControl/>
      <w:suppressAutoHyphens/>
      <w:spacing w:after="0"/>
    </w:pPr>
    <w:rPr>
      <w:lang w:eastAsia="hi-IN"/>
    </w:rPr>
  </w:style>
  <w:style w:type="paragraph" w:customStyle="1" w:styleId="Heading">
    <w:name w:val="Heading"/>
    <w:basedOn w:val="Standard"/>
    <w:rsid w:val="00FB18AC"/>
    <w:pPr>
      <w:suppressLineNumbers/>
      <w:tabs>
        <w:tab w:val="center" w:pos="4819"/>
        <w:tab w:val="right" w:pos="9638"/>
      </w:tabs>
    </w:pPr>
  </w:style>
  <w:style w:type="paragraph" w:customStyle="1" w:styleId="Textbody">
    <w:name w:val="Text body"/>
    <w:basedOn w:val="Standard"/>
    <w:rsid w:val="00FB18AC"/>
    <w:pPr>
      <w:spacing w:after="120"/>
    </w:pPr>
  </w:style>
  <w:style w:type="paragraph" w:styleId="Elenco">
    <w:name w:val="List"/>
    <w:basedOn w:val="Textbody"/>
    <w:rsid w:val="00FB18AC"/>
  </w:style>
  <w:style w:type="paragraph" w:styleId="Didascalia">
    <w:name w:val="caption"/>
    <w:basedOn w:val="Standard"/>
    <w:rsid w:val="00FB18AC"/>
    <w:pPr>
      <w:suppressLineNumbers/>
      <w:spacing w:before="120" w:after="120"/>
    </w:pPr>
    <w:rPr>
      <w:i/>
      <w:iCs/>
    </w:rPr>
  </w:style>
  <w:style w:type="paragraph" w:customStyle="1" w:styleId="Index">
    <w:name w:val="Index"/>
    <w:basedOn w:val="Standard"/>
    <w:rsid w:val="00FB18AC"/>
    <w:pPr>
      <w:suppressLineNumbers/>
    </w:pPr>
  </w:style>
  <w:style w:type="paragraph" w:styleId="Testofumetto">
    <w:name w:val="Balloon Text"/>
    <w:basedOn w:val="Standard"/>
    <w:rsid w:val="00FB18AC"/>
  </w:style>
  <w:style w:type="paragraph" w:styleId="Testonotaapidipagina">
    <w:name w:val="footnote text"/>
    <w:basedOn w:val="Standard"/>
    <w:rsid w:val="00FB18AC"/>
  </w:style>
  <w:style w:type="paragraph" w:customStyle="1" w:styleId="Normale2">
    <w:name w:val="Normale2"/>
    <w:rsid w:val="00FB18AC"/>
    <w:pPr>
      <w:suppressAutoHyphens/>
    </w:pPr>
  </w:style>
  <w:style w:type="paragraph" w:customStyle="1" w:styleId="Normale4">
    <w:name w:val="Normale4"/>
    <w:rsid w:val="00FB18AC"/>
    <w:pPr>
      <w:suppressAutoHyphens/>
    </w:pPr>
  </w:style>
  <w:style w:type="paragraph" w:customStyle="1" w:styleId="Normale5">
    <w:name w:val="Normale5"/>
    <w:rsid w:val="00FB18AC"/>
    <w:pPr>
      <w:suppressAutoHyphens/>
    </w:pPr>
  </w:style>
  <w:style w:type="paragraph" w:customStyle="1" w:styleId="Normale3">
    <w:name w:val="Normale3"/>
    <w:rsid w:val="00FB18AC"/>
    <w:pPr>
      <w:suppressAutoHyphens/>
    </w:pPr>
  </w:style>
  <w:style w:type="paragraph" w:customStyle="1" w:styleId="Default">
    <w:name w:val="Default"/>
    <w:rsid w:val="00FB18AC"/>
    <w:pPr>
      <w:suppressAutoHyphens/>
    </w:pPr>
  </w:style>
  <w:style w:type="paragraph" w:customStyle="1" w:styleId="sche3">
    <w:name w:val="sche_3"/>
    <w:rsid w:val="00FB18AC"/>
    <w:pPr>
      <w:suppressAutoHyphens/>
    </w:pPr>
  </w:style>
  <w:style w:type="paragraph" w:styleId="Pidipagina">
    <w:name w:val="footer"/>
    <w:basedOn w:val="Standard"/>
    <w:rsid w:val="00FB18AC"/>
    <w:pPr>
      <w:suppressLineNumbers/>
      <w:tabs>
        <w:tab w:val="center" w:pos="4819"/>
        <w:tab w:val="right" w:pos="9638"/>
      </w:tabs>
    </w:pPr>
  </w:style>
  <w:style w:type="paragraph" w:customStyle="1" w:styleId="Footnote">
    <w:name w:val="Footnote"/>
    <w:basedOn w:val="Standard"/>
    <w:rsid w:val="00FB18AC"/>
    <w:pPr>
      <w:suppressLineNumbers/>
      <w:ind w:left="283" w:hanging="283"/>
    </w:pPr>
    <w:rPr>
      <w:sz w:val="20"/>
      <w:szCs w:val="20"/>
    </w:rPr>
  </w:style>
  <w:style w:type="paragraph" w:customStyle="1" w:styleId="TableContents">
    <w:name w:val="Table Contents"/>
    <w:basedOn w:val="Standard"/>
    <w:rsid w:val="00FB18AC"/>
    <w:pPr>
      <w:suppressLineNumbers/>
    </w:pPr>
  </w:style>
  <w:style w:type="paragraph" w:customStyle="1" w:styleId="TableHeading">
    <w:name w:val="Table Heading"/>
    <w:basedOn w:val="TableContents"/>
    <w:rsid w:val="00FB18AC"/>
    <w:pPr>
      <w:jc w:val="center"/>
    </w:pPr>
    <w:rPr>
      <w:b/>
      <w:bCs/>
    </w:rPr>
  </w:style>
  <w:style w:type="paragraph" w:customStyle="1" w:styleId="Testo3colonne">
    <w:name w:val="Testo 3 colonne"/>
    <w:rsid w:val="00FB18AC"/>
    <w:pPr>
      <w:widowControl/>
      <w:suppressAutoHyphens/>
      <w:autoSpaceDE w:val="0"/>
      <w:spacing w:line="192" w:lineRule="atLeast"/>
      <w:jc w:val="both"/>
    </w:pPr>
    <w:rPr>
      <w:rFonts w:ascii="Helvetica, Arial" w:eastAsia="Arial" w:hAnsi="Helvetica, Arial" w:cs="Helvetica, Arial"/>
      <w:color w:val="000000"/>
      <w:sz w:val="18"/>
      <w:szCs w:val="18"/>
      <w:lang w:bidi="ar-SA"/>
    </w:rPr>
  </w:style>
  <w:style w:type="paragraph" w:customStyle="1" w:styleId="Corpodeltesto21">
    <w:name w:val="Corpo del testo 21"/>
    <w:basedOn w:val="Standard"/>
    <w:rsid w:val="00FB18AC"/>
    <w:pPr>
      <w:jc w:val="both"/>
    </w:pPr>
  </w:style>
  <w:style w:type="paragraph" w:styleId="Corpodeltesto2">
    <w:name w:val="Body Text 2"/>
    <w:basedOn w:val="Standard"/>
    <w:rsid w:val="00FB18AC"/>
    <w:pPr>
      <w:widowControl w:val="0"/>
      <w:jc w:val="both"/>
    </w:pPr>
    <w:rPr>
      <w:szCs w:val="20"/>
    </w:rPr>
  </w:style>
  <w:style w:type="paragraph" w:customStyle="1" w:styleId="ContentsHeading">
    <w:name w:val="Contents Heading"/>
    <w:basedOn w:val="Heading"/>
    <w:rsid w:val="00FB18AC"/>
    <w:rPr>
      <w:b/>
      <w:bCs/>
      <w:sz w:val="32"/>
      <w:szCs w:val="32"/>
    </w:rPr>
  </w:style>
  <w:style w:type="paragraph" w:styleId="Intestazione">
    <w:name w:val="header"/>
    <w:basedOn w:val="Standard"/>
    <w:uiPriority w:val="99"/>
    <w:rsid w:val="00FB18AC"/>
    <w:pPr>
      <w:suppressLineNumbers/>
      <w:tabs>
        <w:tab w:val="center" w:pos="4819"/>
        <w:tab w:val="right" w:pos="9638"/>
      </w:tabs>
    </w:pPr>
  </w:style>
  <w:style w:type="paragraph" w:customStyle="1" w:styleId="Endnote">
    <w:name w:val="Endnote"/>
    <w:basedOn w:val="Standard"/>
    <w:rsid w:val="00FB18AC"/>
    <w:pPr>
      <w:spacing w:after="240"/>
      <w:jc w:val="both"/>
    </w:pPr>
    <w:rPr>
      <w:sz w:val="20"/>
      <w:szCs w:val="20"/>
    </w:rPr>
  </w:style>
  <w:style w:type="paragraph" w:styleId="Rientrocorpodeltesto2">
    <w:name w:val="Body Text Indent 2"/>
    <w:basedOn w:val="Standard"/>
    <w:rsid w:val="00FB18AC"/>
    <w:pPr>
      <w:tabs>
        <w:tab w:val="left" w:pos="1788"/>
      </w:tabs>
      <w:ind w:left="720"/>
      <w:jc w:val="both"/>
    </w:pPr>
  </w:style>
  <w:style w:type="paragraph" w:customStyle="1" w:styleId="Contents5">
    <w:name w:val="Contents 5"/>
    <w:basedOn w:val="Index"/>
    <w:rsid w:val="00FB18AC"/>
    <w:pPr>
      <w:tabs>
        <w:tab w:val="right" w:leader="dot" w:pos="9638"/>
      </w:tabs>
      <w:ind w:left="1132"/>
    </w:pPr>
  </w:style>
  <w:style w:type="character" w:customStyle="1" w:styleId="ListLabel1">
    <w:name w:val="ListLabel 1"/>
    <w:rsid w:val="00FB18AC"/>
    <w:rPr>
      <w:rFonts w:cs="Times New Roman"/>
      <w:b/>
    </w:rPr>
  </w:style>
  <w:style w:type="character" w:customStyle="1" w:styleId="ListLabel2">
    <w:name w:val="ListLabel 2"/>
    <w:rsid w:val="00FB18AC"/>
    <w:rPr>
      <w:rFonts w:cs="Symbol"/>
    </w:rPr>
  </w:style>
  <w:style w:type="character" w:customStyle="1" w:styleId="TestofumettoCarattere">
    <w:name w:val="Testo fumetto Carattere"/>
    <w:basedOn w:val="Carpredefinitoparagrafo"/>
    <w:rsid w:val="00FB18AC"/>
  </w:style>
  <w:style w:type="character" w:customStyle="1" w:styleId="FootnoteSymbol">
    <w:name w:val="Footnote Symbol"/>
    <w:rsid w:val="00FB18AC"/>
    <w:rPr>
      <w:position w:val="0"/>
      <w:vertAlign w:val="superscript"/>
    </w:rPr>
  </w:style>
  <w:style w:type="character" w:customStyle="1" w:styleId="TestonotaapidipaginaCarattere">
    <w:name w:val="Testo nota a piè di pagina Carattere"/>
    <w:basedOn w:val="Carpredefinitoparagrafo"/>
    <w:rsid w:val="00FB18AC"/>
  </w:style>
  <w:style w:type="character" w:customStyle="1" w:styleId="NessunoAA">
    <w:name w:val="Nessuno A A"/>
    <w:rsid w:val="00FB18AC"/>
  </w:style>
  <w:style w:type="character" w:customStyle="1" w:styleId="Numeropagina1">
    <w:name w:val="Numero pagina1"/>
    <w:rsid w:val="00FB18AC"/>
  </w:style>
  <w:style w:type="character" w:customStyle="1" w:styleId="IntestazioneCarattere">
    <w:name w:val="Intestazione Carattere"/>
    <w:basedOn w:val="Carpredefinitoparagrafo"/>
    <w:uiPriority w:val="99"/>
    <w:rsid w:val="00FB18AC"/>
  </w:style>
  <w:style w:type="character" w:customStyle="1" w:styleId="PidipaginaCarattere">
    <w:name w:val="Piè di pagina Carattere"/>
    <w:basedOn w:val="Carpredefinitoparagrafo"/>
    <w:rsid w:val="00FB18AC"/>
  </w:style>
  <w:style w:type="character" w:customStyle="1" w:styleId="Internetlink">
    <w:name w:val="Internet link"/>
    <w:rsid w:val="00FB18AC"/>
    <w:rPr>
      <w:color w:val="000080"/>
      <w:u w:val="single"/>
    </w:rPr>
  </w:style>
  <w:style w:type="character" w:customStyle="1" w:styleId="Footnoteanchor">
    <w:name w:val="Footnote anchor"/>
    <w:rsid w:val="00FB18AC"/>
    <w:rPr>
      <w:position w:val="0"/>
      <w:vertAlign w:val="superscript"/>
    </w:rPr>
  </w:style>
  <w:style w:type="character" w:customStyle="1" w:styleId="BulletSymbols">
    <w:name w:val="Bullet Symbols"/>
    <w:rsid w:val="00FB18AC"/>
    <w:rPr>
      <w:rFonts w:ascii="OpenSymbol" w:eastAsia="OpenSymbol" w:hAnsi="OpenSymbol" w:cs="OpenSymbol"/>
    </w:rPr>
  </w:style>
  <w:style w:type="character" w:customStyle="1" w:styleId="NumberingSymbols">
    <w:name w:val="Numbering Symbols"/>
    <w:rsid w:val="00FB18AC"/>
  </w:style>
  <w:style w:type="character" w:customStyle="1" w:styleId="Nessuno">
    <w:name w:val="Nessuno"/>
    <w:rsid w:val="00FB18AC"/>
  </w:style>
  <w:style w:type="character" w:customStyle="1" w:styleId="Rimandonotaapidipagina3">
    <w:name w:val="Rimando nota a piè di pagina3"/>
    <w:rsid w:val="00FB18AC"/>
    <w:rPr>
      <w:position w:val="0"/>
      <w:vertAlign w:val="superscript"/>
    </w:rPr>
  </w:style>
  <w:style w:type="character" w:customStyle="1" w:styleId="WW8Num9z0">
    <w:name w:val="WW8Num9z0"/>
    <w:rsid w:val="00FB18AC"/>
    <w:rPr>
      <w:rFonts w:ascii="Symbol" w:hAnsi="Symbol" w:cs="Symbol"/>
      <w:b/>
      <w:bCs/>
      <w:sz w:val="22"/>
      <w:szCs w:val="22"/>
    </w:rPr>
  </w:style>
  <w:style w:type="character" w:customStyle="1" w:styleId="WW8Num9z2">
    <w:name w:val="WW8Num9z2"/>
    <w:rsid w:val="00FB18AC"/>
    <w:rPr>
      <w:rFonts w:ascii="Wingdings" w:hAnsi="Wingdings" w:cs="Wingdings"/>
    </w:rPr>
  </w:style>
  <w:style w:type="character" w:customStyle="1" w:styleId="WW8Num9z3">
    <w:name w:val="WW8Num9z3"/>
    <w:rsid w:val="00FB18AC"/>
    <w:rPr>
      <w:rFonts w:ascii="Symbol" w:hAnsi="Symbol" w:cs="Symbol"/>
    </w:rPr>
  </w:style>
  <w:style w:type="character" w:customStyle="1" w:styleId="WW8Num2z0">
    <w:name w:val="WW8Num2z0"/>
    <w:rsid w:val="00FB18AC"/>
    <w:rPr>
      <w:b/>
      <w:bCs/>
      <w:color w:val="auto"/>
      <w:sz w:val="22"/>
      <w:szCs w:val="22"/>
    </w:rPr>
  </w:style>
  <w:style w:type="character" w:customStyle="1" w:styleId="WW8Num2z1">
    <w:name w:val="WW8Num2z1"/>
    <w:rsid w:val="00FB18AC"/>
    <w:rPr>
      <w:sz w:val="22"/>
      <w:szCs w:val="22"/>
      <w:shd w:val="clear" w:color="auto" w:fill="FFFFFF"/>
      <w:lang w:val="it-IT"/>
    </w:rPr>
  </w:style>
  <w:style w:type="character" w:customStyle="1" w:styleId="Rimandonotaapidipagina4">
    <w:name w:val="Rimando nota a piè di pagina4"/>
    <w:rsid w:val="00FB18AC"/>
    <w:rPr>
      <w:position w:val="0"/>
      <w:vertAlign w:val="superscript"/>
    </w:rPr>
  </w:style>
  <w:style w:type="character" w:customStyle="1" w:styleId="WW8Num6z1">
    <w:name w:val="WW8Num6z1"/>
    <w:rsid w:val="00FB18AC"/>
    <w:rPr>
      <w:rFonts w:ascii="Symbol" w:hAnsi="Symbol" w:cs="Symbol"/>
    </w:rPr>
  </w:style>
  <w:style w:type="character" w:customStyle="1" w:styleId="Rimandonotaapidipagina2">
    <w:name w:val="Rimando nota a piè di pagina2"/>
    <w:rsid w:val="00FB18AC"/>
    <w:rPr>
      <w:position w:val="0"/>
      <w:vertAlign w:val="superscript"/>
    </w:rPr>
  </w:style>
  <w:style w:type="character" w:styleId="Collegamentoipertestuale">
    <w:name w:val="Hyperlink"/>
    <w:basedOn w:val="Carpredefinitoparagrafo"/>
    <w:rsid w:val="00FB18AC"/>
    <w:rPr>
      <w:color w:val="0563C1"/>
      <w:u w:val="single"/>
    </w:rPr>
  </w:style>
  <w:style w:type="character" w:styleId="Rimandonotaapidipagina">
    <w:name w:val="footnote reference"/>
    <w:basedOn w:val="Carpredefinitoparagrafo"/>
    <w:rsid w:val="00FB18AC"/>
    <w:rPr>
      <w:position w:val="0"/>
      <w:vertAlign w:val="superscript"/>
    </w:rPr>
  </w:style>
  <w:style w:type="character" w:customStyle="1" w:styleId="StrongEmphasis">
    <w:name w:val="Strong Emphasis"/>
    <w:rsid w:val="00FB18AC"/>
    <w:rPr>
      <w:b/>
      <w:bCs/>
    </w:rPr>
  </w:style>
  <w:style w:type="character" w:customStyle="1" w:styleId="NessunoB">
    <w:name w:val="Nessuno B"/>
    <w:rsid w:val="00FB18AC"/>
  </w:style>
  <w:style w:type="character" w:customStyle="1" w:styleId="NessunoA">
    <w:name w:val="Nessuno A"/>
    <w:basedOn w:val="NessunoB"/>
    <w:rsid w:val="00FB18AC"/>
    <w:rPr>
      <w:lang w:val="it-IT"/>
    </w:rPr>
  </w:style>
  <w:style w:type="character" w:customStyle="1" w:styleId="WW-Caratterepredefinitoparagrafo">
    <w:name w:val="WW-Carattere predefinito paragrafo"/>
    <w:rsid w:val="00FB18AC"/>
  </w:style>
  <w:style w:type="character" w:customStyle="1" w:styleId="VisitedInternetLink">
    <w:name w:val="Visited Internet Link"/>
    <w:basedOn w:val="WW-Caratterepredefinitoparagrafo"/>
    <w:rsid w:val="00FB18AC"/>
    <w:rPr>
      <w:color w:val="800080"/>
      <w:u w:val="single"/>
    </w:rPr>
  </w:style>
  <w:style w:type="numbering" w:customStyle="1" w:styleId="WWNum1">
    <w:name w:val="WWNum1"/>
    <w:basedOn w:val="Nessunelenco"/>
    <w:rsid w:val="00FB18AC"/>
    <w:pPr>
      <w:numPr>
        <w:numId w:val="1"/>
      </w:numPr>
    </w:pPr>
  </w:style>
  <w:style w:type="numbering" w:customStyle="1" w:styleId="WWNum2">
    <w:name w:val="WWNum2"/>
    <w:basedOn w:val="Nessunelenco"/>
    <w:rsid w:val="00FB18AC"/>
    <w:pPr>
      <w:numPr>
        <w:numId w:val="2"/>
      </w:numPr>
    </w:pPr>
  </w:style>
  <w:style w:type="numbering" w:customStyle="1" w:styleId="WWNum3">
    <w:name w:val="WWNum3"/>
    <w:basedOn w:val="Nessunelenco"/>
    <w:rsid w:val="00FB18AC"/>
    <w:pPr>
      <w:numPr>
        <w:numId w:val="3"/>
      </w:numPr>
    </w:pPr>
  </w:style>
  <w:style w:type="numbering" w:customStyle="1" w:styleId="WWNum4">
    <w:name w:val="WWNum4"/>
    <w:basedOn w:val="Nessunelenco"/>
    <w:rsid w:val="00FB18AC"/>
    <w:pPr>
      <w:numPr>
        <w:numId w:val="4"/>
      </w:numPr>
    </w:pPr>
  </w:style>
  <w:style w:type="numbering" w:customStyle="1" w:styleId="WWNum5">
    <w:name w:val="WWNum5"/>
    <w:basedOn w:val="Nessunelenco"/>
    <w:rsid w:val="00FB18AC"/>
    <w:pPr>
      <w:numPr>
        <w:numId w:val="5"/>
      </w:numPr>
    </w:pPr>
  </w:style>
  <w:style w:type="numbering" w:customStyle="1" w:styleId="WWNum6">
    <w:name w:val="WWNum6"/>
    <w:basedOn w:val="Nessunelenco"/>
    <w:rsid w:val="00FB18AC"/>
    <w:pPr>
      <w:numPr>
        <w:numId w:val="6"/>
      </w:numPr>
    </w:pPr>
  </w:style>
  <w:style w:type="numbering" w:customStyle="1" w:styleId="WWNum7">
    <w:name w:val="WWNum7"/>
    <w:basedOn w:val="Nessunelenco"/>
    <w:rsid w:val="00FB18AC"/>
    <w:pPr>
      <w:numPr>
        <w:numId w:val="7"/>
      </w:numPr>
    </w:pPr>
  </w:style>
  <w:style w:type="numbering" w:customStyle="1" w:styleId="WWNum8">
    <w:name w:val="WWNum8"/>
    <w:basedOn w:val="Nessunelenco"/>
    <w:rsid w:val="00FB18AC"/>
    <w:pPr>
      <w:numPr>
        <w:numId w:val="8"/>
      </w:numPr>
    </w:pPr>
  </w:style>
  <w:style w:type="numbering" w:customStyle="1" w:styleId="WW8Num3">
    <w:name w:val="WW8Num3"/>
    <w:basedOn w:val="Nessunelenco"/>
    <w:rsid w:val="00FB18AC"/>
    <w:pPr>
      <w:numPr>
        <w:numId w:val="9"/>
      </w:numPr>
    </w:pPr>
  </w:style>
  <w:style w:type="numbering" w:customStyle="1" w:styleId="WW8Num7">
    <w:name w:val="WW8Num7"/>
    <w:basedOn w:val="Nessunelenco"/>
    <w:rsid w:val="00FB18AC"/>
    <w:pPr>
      <w:numPr>
        <w:numId w:val="10"/>
      </w:numPr>
    </w:pPr>
  </w:style>
  <w:style w:type="numbering" w:customStyle="1" w:styleId="WW8Num9">
    <w:name w:val="WW8Num9"/>
    <w:basedOn w:val="Nessunelenco"/>
    <w:rsid w:val="00FB18AC"/>
    <w:pPr>
      <w:numPr>
        <w:numId w:val="11"/>
      </w:numPr>
    </w:pPr>
  </w:style>
  <w:style w:type="numbering" w:customStyle="1" w:styleId="WW8Num2">
    <w:name w:val="WW8Num2"/>
    <w:basedOn w:val="Nessunelenco"/>
    <w:rsid w:val="00FB18AC"/>
    <w:pPr>
      <w:numPr>
        <w:numId w:val="12"/>
      </w:numPr>
    </w:pPr>
  </w:style>
  <w:style w:type="numbering" w:customStyle="1" w:styleId="WW8Num6">
    <w:name w:val="WW8Num6"/>
    <w:basedOn w:val="Nessunelenco"/>
    <w:rsid w:val="00FB18AC"/>
    <w:pPr>
      <w:numPr>
        <w:numId w:val="13"/>
      </w:numPr>
    </w:pPr>
  </w:style>
  <w:style w:type="table" w:styleId="Grigliatabella">
    <w:name w:val="Table Grid"/>
    <w:basedOn w:val="Tabellanormale"/>
    <w:uiPriority w:val="39"/>
    <w:rsid w:val="00025CD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EE4136"/>
    <w:pPr>
      <w:widowControl/>
      <w:suppressAutoHyphens w:val="0"/>
      <w:autoSpaceDN/>
      <w:spacing w:line="259" w:lineRule="auto"/>
      <w:ind w:left="720"/>
      <w:contextualSpacing/>
      <w:textAlignment w:val="auto"/>
    </w:pPr>
    <w:rPr>
      <w:rFonts w:asciiTheme="minorHAnsi" w:eastAsiaTheme="minorHAnsi" w:hAnsiTheme="minorHAnsi" w:cstheme="minorBidi"/>
      <w:kern w:val="0"/>
      <w:sz w:val="22"/>
      <w:szCs w:val="22"/>
      <w:lang w:eastAsia="en-US" w:bidi="ar-SA"/>
    </w:rPr>
  </w:style>
  <w:style w:type="numbering" w:customStyle="1" w:styleId="WWNum12">
    <w:name w:val="WWNum12"/>
    <w:basedOn w:val="Nessunelenco"/>
    <w:rsid w:val="004F7CA5"/>
    <w:pPr>
      <w:numPr>
        <w:numId w:val="25"/>
      </w:numPr>
    </w:pPr>
  </w:style>
  <w:style w:type="paragraph" w:customStyle="1" w:styleId="Testonormale2">
    <w:name w:val="Testo normale2"/>
    <w:basedOn w:val="Normale"/>
    <w:rsid w:val="009709EE"/>
    <w:pPr>
      <w:widowControl/>
      <w:autoSpaceDN/>
      <w:spacing w:after="0"/>
      <w:textAlignment w:val="auto"/>
    </w:pPr>
    <w:rPr>
      <w:rFonts w:ascii="Courier New" w:eastAsia="Times New Roman" w:hAnsi="Courier New" w:cs="Courier New"/>
      <w:kern w:val="0"/>
      <w:sz w:val="20"/>
      <w:szCs w:val="20"/>
      <w:lang w:bidi="ar-SA"/>
    </w:rPr>
  </w:style>
  <w:style w:type="character" w:customStyle="1" w:styleId="WW8Num1z0">
    <w:name w:val="WW8Num1z0"/>
    <w:rsid w:val="00B2160F"/>
    <w:rPr>
      <w:rFonts w:ascii="Tahoma" w:hAnsi="Tahoma" w:cs="Tahoma" w:hint="default"/>
      <w:kern w:val="1"/>
      <w:sz w:val="18"/>
      <w:szCs w:val="18"/>
    </w:rPr>
  </w:style>
  <w:style w:type="paragraph" w:styleId="PreformattatoHTML">
    <w:name w:val="HTML Preformatted"/>
    <w:basedOn w:val="Normale"/>
    <w:link w:val="PreformattatoHTMLCarattere"/>
    <w:uiPriority w:val="99"/>
    <w:rsid w:val="00B21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kern w:val="0"/>
      <w:sz w:val="20"/>
      <w:szCs w:val="20"/>
      <w:lang w:bidi="ar-SA"/>
    </w:rPr>
  </w:style>
  <w:style w:type="character" w:customStyle="1" w:styleId="PreformattatoHTMLCarattere">
    <w:name w:val="Preformattato HTML Carattere"/>
    <w:basedOn w:val="Carpredefinitoparagrafo"/>
    <w:link w:val="PreformattatoHTML"/>
    <w:uiPriority w:val="99"/>
    <w:rsid w:val="00B2160F"/>
    <w:rPr>
      <w:rFonts w:ascii="Courier New" w:eastAsia="Times New Roman" w:hAnsi="Courier New" w:cs="Courier New"/>
      <w:kern w:val="0"/>
      <w:sz w:val="20"/>
      <w:szCs w:val="20"/>
      <w:lang w:bidi="ar-SA"/>
    </w:rPr>
  </w:style>
  <w:style w:type="paragraph" w:styleId="Corpodeltesto">
    <w:name w:val="Body Text"/>
    <w:basedOn w:val="Normale"/>
    <w:link w:val="CorpodeltestoCarattere"/>
    <w:uiPriority w:val="99"/>
    <w:semiHidden/>
    <w:unhideWhenUsed/>
    <w:rsid w:val="0090766F"/>
    <w:pPr>
      <w:spacing w:after="120"/>
    </w:pPr>
    <w:rPr>
      <w:szCs w:val="21"/>
    </w:rPr>
  </w:style>
  <w:style w:type="character" w:customStyle="1" w:styleId="CorpodeltestoCarattere">
    <w:name w:val="Corpo del testo Carattere"/>
    <w:basedOn w:val="Carpredefinitoparagrafo"/>
    <w:link w:val="Corpodeltesto"/>
    <w:uiPriority w:val="99"/>
    <w:semiHidden/>
    <w:rsid w:val="0090766F"/>
    <w:rPr>
      <w:szCs w:val="21"/>
    </w:rPr>
  </w:style>
  <w:style w:type="character" w:customStyle="1" w:styleId="WW8Num2z7">
    <w:name w:val="WW8Num2z7"/>
    <w:rsid w:val="0090766F"/>
  </w:style>
  <w:style w:type="paragraph" w:customStyle="1" w:styleId="Normale0">
    <w:name w:val="[Normale]"/>
    <w:basedOn w:val="Normale"/>
    <w:uiPriority w:val="99"/>
    <w:rsid w:val="001265E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autoSpaceDE w:val="0"/>
      <w:autoSpaceDN/>
      <w:spacing w:after="0"/>
      <w:textAlignment w:val="auto"/>
    </w:pPr>
    <w:rPr>
      <w:rFonts w:ascii="Arial" w:eastAsia="Times New Roman" w:hAnsi="Arial" w:cs="Arial"/>
      <w:kern w:val="0"/>
      <w:lang w:eastAsia="ar-SA" w:bidi="ar-SA"/>
    </w:rPr>
  </w:style>
  <w:style w:type="character" w:styleId="Rimandonotadichiusura">
    <w:name w:val="endnote reference"/>
    <w:basedOn w:val="Carpredefinitoparagrafo"/>
    <w:uiPriority w:val="99"/>
    <w:semiHidden/>
    <w:unhideWhenUsed/>
    <w:rsid w:val="00A8575B"/>
    <w:rPr>
      <w:vertAlign w:val="superscript"/>
    </w:rPr>
  </w:style>
  <w:style w:type="character" w:styleId="Enfasicorsivo">
    <w:name w:val="Emphasis"/>
    <w:basedOn w:val="Carpredefinitoparagrafo"/>
    <w:uiPriority w:val="20"/>
    <w:qFormat/>
    <w:rsid w:val="000914D1"/>
    <w:rPr>
      <w:i/>
      <w:iCs/>
    </w:rPr>
  </w:style>
  <w:style w:type="character" w:customStyle="1" w:styleId="Menzionenonrisolta1">
    <w:name w:val="Menzione non risolta1"/>
    <w:basedOn w:val="Carpredefinitoparagrafo"/>
    <w:uiPriority w:val="99"/>
    <w:semiHidden/>
    <w:unhideWhenUsed/>
    <w:rsid w:val="006C2565"/>
    <w:rPr>
      <w:color w:val="605E5C"/>
      <w:shd w:val="clear" w:color="auto" w:fill="E1DFDD"/>
    </w:rPr>
  </w:style>
  <w:style w:type="character" w:styleId="Rimandocommento">
    <w:name w:val="annotation reference"/>
    <w:basedOn w:val="Carpredefinitoparagrafo"/>
    <w:uiPriority w:val="99"/>
    <w:semiHidden/>
    <w:unhideWhenUsed/>
    <w:rsid w:val="00D32A37"/>
    <w:rPr>
      <w:sz w:val="16"/>
      <w:szCs w:val="16"/>
    </w:rPr>
  </w:style>
  <w:style w:type="paragraph" w:styleId="Testocommento">
    <w:name w:val="annotation text"/>
    <w:basedOn w:val="Normale"/>
    <w:link w:val="TestocommentoCarattere"/>
    <w:uiPriority w:val="99"/>
    <w:semiHidden/>
    <w:unhideWhenUsed/>
    <w:rsid w:val="00D32A37"/>
    <w:rPr>
      <w:sz w:val="20"/>
      <w:szCs w:val="18"/>
    </w:rPr>
  </w:style>
  <w:style w:type="character" w:customStyle="1" w:styleId="TestocommentoCarattere">
    <w:name w:val="Testo commento Carattere"/>
    <w:basedOn w:val="Carpredefinitoparagrafo"/>
    <w:link w:val="Testocommento"/>
    <w:uiPriority w:val="99"/>
    <w:semiHidden/>
    <w:rsid w:val="00D32A37"/>
    <w:rPr>
      <w:sz w:val="20"/>
      <w:szCs w:val="18"/>
    </w:rPr>
  </w:style>
  <w:style w:type="paragraph" w:styleId="Soggettocommento">
    <w:name w:val="annotation subject"/>
    <w:basedOn w:val="Testocommento"/>
    <w:next w:val="Testocommento"/>
    <w:link w:val="SoggettocommentoCarattere"/>
    <w:uiPriority w:val="99"/>
    <w:semiHidden/>
    <w:unhideWhenUsed/>
    <w:rsid w:val="00D32A37"/>
    <w:rPr>
      <w:b/>
      <w:bCs/>
    </w:rPr>
  </w:style>
  <w:style w:type="character" w:customStyle="1" w:styleId="SoggettocommentoCarattere">
    <w:name w:val="Soggetto commento Carattere"/>
    <w:basedOn w:val="TestocommentoCarattere"/>
    <w:link w:val="Soggettocommento"/>
    <w:uiPriority w:val="99"/>
    <w:semiHidden/>
    <w:rsid w:val="00D32A37"/>
    <w:rPr>
      <w:b/>
      <w:bCs/>
      <w:sz w:val="20"/>
      <w:szCs w:val="18"/>
    </w:rPr>
  </w:style>
  <w:style w:type="character" w:customStyle="1" w:styleId="Titolo3Carattere">
    <w:name w:val="Titolo 3 Carattere"/>
    <w:basedOn w:val="Carpredefinitoparagrafo"/>
    <w:link w:val="Titolo3"/>
    <w:uiPriority w:val="9"/>
    <w:semiHidden/>
    <w:rsid w:val="00244CF3"/>
    <w:rPr>
      <w:rFonts w:asciiTheme="majorHAnsi" w:eastAsiaTheme="majorEastAsia" w:hAnsiTheme="majorHAnsi"/>
      <w:color w:val="1F4D78" w:themeColor="accent1" w:themeShade="7F"/>
      <w:szCs w:val="21"/>
    </w:rPr>
  </w:style>
  <w:style w:type="paragraph" w:styleId="NormaleWeb">
    <w:name w:val="Normal (Web)"/>
    <w:basedOn w:val="Normale"/>
    <w:uiPriority w:val="99"/>
    <w:semiHidden/>
    <w:unhideWhenUsed/>
    <w:rsid w:val="00383450"/>
    <w:pPr>
      <w:widowControl/>
      <w:suppressAutoHyphens w:val="0"/>
      <w:autoSpaceDN/>
      <w:spacing w:before="100" w:beforeAutospacing="1" w:after="100" w:afterAutospacing="1"/>
      <w:textAlignment w:val="auto"/>
    </w:pPr>
    <w:rPr>
      <w:rFonts w:eastAsia="Times New Roman" w:cs="Times New Roman"/>
      <w:kern w:val="0"/>
      <w:lang w:eastAsia="it-IT"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Mangal"/>
        <w:kern w:val="3"/>
        <w:sz w:val="24"/>
        <w:szCs w:val="24"/>
        <w:lang w:val="it-IT" w:eastAsia="zh-CN" w:bidi="hi-IN"/>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B18AC"/>
    <w:pPr>
      <w:suppressAutoHyphens/>
    </w:pPr>
  </w:style>
  <w:style w:type="paragraph" w:styleId="Titolo3">
    <w:name w:val="heading 3"/>
    <w:basedOn w:val="Normale"/>
    <w:next w:val="Normale"/>
    <w:link w:val="Titolo3Carattere"/>
    <w:uiPriority w:val="9"/>
    <w:semiHidden/>
    <w:unhideWhenUsed/>
    <w:qFormat/>
    <w:rsid w:val="00244CF3"/>
    <w:pPr>
      <w:keepNext/>
      <w:keepLines/>
      <w:spacing w:before="40" w:after="0"/>
      <w:outlineLvl w:val="2"/>
    </w:pPr>
    <w:rPr>
      <w:rFonts w:asciiTheme="majorHAnsi" w:eastAsiaTheme="majorEastAsia" w:hAnsiTheme="majorHAnsi"/>
      <w:color w:val="1F4D78" w:themeColor="accent1" w:themeShade="7F"/>
      <w:szCs w:val="21"/>
    </w:rPr>
  </w:style>
  <w:style w:type="paragraph" w:styleId="Titolo5">
    <w:name w:val="heading 5"/>
    <w:basedOn w:val="Heading"/>
    <w:next w:val="Textbody"/>
    <w:rsid w:val="00FB18AC"/>
    <w:pPr>
      <w:keepNext/>
      <w:jc w:val="both"/>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18AC"/>
    <w:pPr>
      <w:widowControl/>
      <w:suppressAutoHyphens/>
      <w:spacing w:after="0"/>
    </w:pPr>
    <w:rPr>
      <w:lang w:eastAsia="hi-IN"/>
    </w:rPr>
  </w:style>
  <w:style w:type="paragraph" w:customStyle="1" w:styleId="Heading">
    <w:name w:val="Heading"/>
    <w:basedOn w:val="Standard"/>
    <w:rsid w:val="00FB18AC"/>
    <w:pPr>
      <w:suppressLineNumbers/>
      <w:tabs>
        <w:tab w:val="center" w:pos="4819"/>
        <w:tab w:val="right" w:pos="9638"/>
      </w:tabs>
    </w:pPr>
  </w:style>
  <w:style w:type="paragraph" w:customStyle="1" w:styleId="Textbody">
    <w:name w:val="Text body"/>
    <w:basedOn w:val="Standard"/>
    <w:rsid w:val="00FB18AC"/>
    <w:pPr>
      <w:spacing w:after="120"/>
    </w:pPr>
  </w:style>
  <w:style w:type="paragraph" w:styleId="Elenco">
    <w:name w:val="List"/>
    <w:basedOn w:val="Textbody"/>
    <w:rsid w:val="00FB18AC"/>
  </w:style>
  <w:style w:type="paragraph" w:styleId="Didascalia">
    <w:name w:val="caption"/>
    <w:basedOn w:val="Standard"/>
    <w:rsid w:val="00FB18AC"/>
    <w:pPr>
      <w:suppressLineNumbers/>
      <w:spacing w:before="120" w:after="120"/>
    </w:pPr>
    <w:rPr>
      <w:i/>
      <w:iCs/>
    </w:rPr>
  </w:style>
  <w:style w:type="paragraph" w:customStyle="1" w:styleId="Index">
    <w:name w:val="Index"/>
    <w:basedOn w:val="Standard"/>
    <w:rsid w:val="00FB18AC"/>
    <w:pPr>
      <w:suppressLineNumbers/>
    </w:pPr>
  </w:style>
  <w:style w:type="paragraph" w:styleId="Testofumetto">
    <w:name w:val="Balloon Text"/>
    <w:basedOn w:val="Standard"/>
    <w:rsid w:val="00FB18AC"/>
  </w:style>
  <w:style w:type="paragraph" w:styleId="Testonotaapidipagina">
    <w:name w:val="footnote text"/>
    <w:basedOn w:val="Standard"/>
    <w:rsid w:val="00FB18AC"/>
  </w:style>
  <w:style w:type="paragraph" w:customStyle="1" w:styleId="Normale2">
    <w:name w:val="Normale2"/>
    <w:rsid w:val="00FB18AC"/>
    <w:pPr>
      <w:suppressAutoHyphens/>
    </w:pPr>
  </w:style>
  <w:style w:type="paragraph" w:customStyle="1" w:styleId="Normale4">
    <w:name w:val="Normale4"/>
    <w:rsid w:val="00FB18AC"/>
    <w:pPr>
      <w:suppressAutoHyphens/>
    </w:pPr>
  </w:style>
  <w:style w:type="paragraph" w:customStyle="1" w:styleId="Normale5">
    <w:name w:val="Normale5"/>
    <w:rsid w:val="00FB18AC"/>
    <w:pPr>
      <w:suppressAutoHyphens/>
    </w:pPr>
  </w:style>
  <w:style w:type="paragraph" w:customStyle="1" w:styleId="Normale3">
    <w:name w:val="Normale3"/>
    <w:rsid w:val="00FB18AC"/>
    <w:pPr>
      <w:suppressAutoHyphens/>
    </w:pPr>
  </w:style>
  <w:style w:type="paragraph" w:customStyle="1" w:styleId="Default">
    <w:name w:val="Default"/>
    <w:rsid w:val="00FB18AC"/>
    <w:pPr>
      <w:suppressAutoHyphens/>
    </w:pPr>
  </w:style>
  <w:style w:type="paragraph" w:customStyle="1" w:styleId="sche3">
    <w:name w:val="sche_3"/>
    <w:rsid w:val="00FB18AC"/>
    <w:pPr>
      <w:suppressAutoHyphens/>
    </w:pPr>
  </w:style>
  <w:style w:type="paragraph" w:styleId="Pidipagina">
    <w:name w:val="footer"/>
    <w:basedOn w:val="Standard"/>
    <w:rsid w:val="00FB18AC"/>
    <w:pPr>
      <w:suppressLineNumbers/>
      <w:tabs>
        <w:tab w:val="center" w:pos="4819"/>
        <w:tab w:val="right" w:pos="9638"/>
      </w:tabs>
    </w:pPr>
  </w:style>
  <w:style w:type="paragraph" w:customStyle="1" w:styleId="Footnote">
    <w:name w:val="Footnote"/>
    <w:basedOn w:val="Standard"/>
    <w:rsid w:val="00FB18AC"/>
    <w:pPr>
      <w:suppressLineNumbers/>
      <w:ind w:left="283" w:hanging="283"/>
    </w:pPr>
    <w:rPr>
      <w:sz w:val="20"/>
      <w:szCs w:val="20"/>
    </w:rPr>
  </w:style>
  <w:style w:type="paragraph" w:customStyle="1" w:styleId="TableContents">
    <w:name w:val="Table Contents"/>
    <w:basedOn w:val="Standard"/>
    <w:rsid w:val="00FB18AC"/>
    <w:pPr>
      <w:suppressLineNumbers/>
    </w:pPr>
  </w:style>
  <w:style w:type="paragraph" w:customStyle="1" w:styleId="TableHeading">
    <w:name w:val="Table Heading"/>
    <w:basedOn w:val="TableContents"/>
    <w:rsid w:val="00FB18AC"/>
    <w:pPr>
      <w:jc w:val="center"/>
    </w:pPr>
    <w:rPr>
      <w:b/>
      <w:bCs/>
    </w:rPr>
  </w:style>
  <w:style w:type="paragraph" w:customStyle="1" w:styleId="Testo3colonne">
    <w:name w:val="Testo 3 colonne"/>
    <w:rsid w:val="00FB18AC"/>
    <w:pPr>
      <w:widowControl/>
      <w:suppressAutoHyphens/>
      <w:autoSpaceDE w:val="0"/>
      <w:spacing w:line="192" w:lineRule="atLeast"/>
      <w:jc w:val="both"/>
    </w:pPr>
    <w:rPr>
      <w:rFonts w:ascii="Helvetica, Arial" w:eastAsia="Arial" w:hAnsi="Helvetica, Arial" w:cs="Helvetica, Arial"/>
      <w:color w:val="000000"/>
      <w:sz w:val="18"/>
      <w:szCs w:val="18"/>
      <w:lang w:bidi="ar-SA"/>
    </w:rPr>
  </w:style>
  <w:style w:type="paragraph" w:customStyle="1" w:styleId="Corpodeltesto21">
    <w:name w:val="Corpo del testo 21"/>
    <w:basedOn w:val="Standard"/>
    <w:rsid w:val="00FB18AC"/>
    <w:pPr>
      <w:jc w:val="both"/>
    </w:pPr>
  </w:style>
  <w:style w:type="paragraph" w:styleId="Corpodeltesto2">
    <w:name w:val="Body Text 2"/>
    <w:basedOn w:val="Standard"/>
    <w:rsid w:val="00FB18AC"/>
    <w:pPr>
      <w:widowControl w:val="0"/>
      <w:jc w:val="both"/>
    </w:pPr>
    <w:rPr>
      <w:szCs w:val="20"/>
    </w:rPr>
  </w:style>
  <w:style w:type="paragraph" w:customStyle="1" w:styleId="ContentsHeading">
    <w:name w:val="Contents Heading"/>
    <w:basedOn w:val="Heading"/>
    <w:rsid w:val="00FB18AC"/>
    <w:rPr>
      <w:b/>
      <w:bCs/>
      <w:sz w:val="32"/>
      <w:szCs w:val="32"/>
    </w:rPr>
  </w:style>
  <w:style w:type="paragraph" w:styleId="Intestazione">
    <w:name w:val="header"/>
    <w:basedOn w:val="Standard"/>
    <w:uiPriority w:val="99"/>
    <w:rsid w:val="00FB18AC"/>
    <w:pPr>
      <w:suppressLineNumbers/>
      <w:tabs>
        <w:tab w:val="center" w:pos="4819"/>
        <w:tab w:val="right" w:pos="9638"/>
      </w:tabs>
    </w:pPr>
  </w:style>
  <w:style w:type="paragraph" w:customStyle="1" w:styleId="Endnote">
    <w:name w:val="Endnote"/>
    <w:basedOn w:val="Standard"/>
    <w:rsid w:val="00FB18AC"/>
    <w:pPr>
      <w:spacing w:after="240"/>
      <w:jc w:val="both"/>
    </w:pPr>
    <w:rPr>
      <w:sz w:val="20"/>
      <w:szCs w:val="20"/>
    </w:rPr>
  </w:style>
  <w:style w:type="paragraph" w:styleId="Rientrocorpodeltesto2">
    <w:name w:val="Body Text Indent 2"/>
    <w:basedOn w:val="Standard"/>
    <w:rsid w:val="00FB18AC"/>
    <w:pPr>
      <w:tabs>
        <w:tab w:val="left" w:pos="1788"/>
      </w:tabs>
      <w:ind w:left="720"/>
      <w:jc w:val="both"/>
    </w:pPr>
  </w:style>
  <w:style w:type="paragraph" w:customStyle="1" w:styleId="Contents5">
    <w:name w:val="Contents 5"/>
    <w:basedOn w:val="Index"/>
    <w:rsid w:val="00FB18AC"/>
    <w:pPr>
      <w:tabs>
        <w:tab w:val="right" w:leader="dot" w:pos="9638"/>
      </w:tabs>
      <w:ind w:left="1132"/>
    </w:pPr>
  </w:style>
  <w:style w:type="character" w:customStyle="1" w:styleId="ListLabel1">
    <w:name w:val="ListLabel 1"/>
    <w:rsid w:val="00FB18AC"/>
    <w:rPr>
      <w:rFonts w:cs="Times New Roman"/>
      <w:b/>
    </w:rPr>
  </w:style>
  <w:style w:type="character" w:customStyle="1" w:styleId="ListLabel2">
    <w:name w:val="ListLabel 2"/>
    <w:rsid w:val="00FB18AC"/>
    <w:rPr>
      <w:rFonts w:cs="Symbol"/>
    </w:rPr>
  </w:style>
  <w:style w:type="character" w:customStyle="1" w:styleId="TestofumettoCarattere">
    <w:name w:val="Testo fumetto Carattere"/>
    <w:basedOn w:val="Carpredefinitoparagrafo"/>
    <w:rsid w:val="00FB18AC"/>
  </w:style>
  <w:style w:type="character" w:customStyle="1" w:styleId="FootnoteSymbol">
    <w:name w:val="Footnote Symbol"/>
    <w:rsid w:val="00FB18AC"/>
    <w:rPr>
      <w:position w:val="0"/>
      <w:vertAlign w:val="superscript"/>
    </w:rPr>
  </w:style>
  <w:style w:type="character" w:customStyle="1" w:styleId="TestonotaapidipaginaCarattere">
    <w:name w:val="Testo nota a piè di pagina Carattere"/>
    <w:basedOn w:val="Carpredefinitoparagrafo"/>
    <w:rsid w:val="00FB18AC"/>
  </w:style>
  <w:style w:type="character" w:customStyle="1" w:styleId="NessunoAA">
    <w:name w:val="Nessuno A A"/>
    <w:rsid w:val="00FB18AC"/>
  </w:style>
  <w:style w:type="character" w:customStyle="1" w:styleId="Numeropagina1">
    <w:name w:val="Numero pagina1"/>
    <w:rsid w:val="00FB18AC"/>
  </w:style>
  <w:style w:type="character" w:customStyle="1" w:styleId="IntestazioneCarattere">
    <w:name w:val="Intestazione Carattere"/>
    <w:basedOn w:val="Carpredefinitoparagrafo"/>
    <w:uiPriority w:val="99"/>
    <w:rsid w:val="00FB18AC"/>
  </w:style>
  <w:style w:type="character" w:customStyle="1" w:styleId="PidipaginaCarattere">
    <w:name w:val="Piè di pagina Carattere"/>
    <w:basedOn w:val="Carpredefinitoparagrafo"/>
    <w:rsid w:val="00FB18AC"/>
  </w:style>
  <w:style w:type="character" w:customStyle="1" w:styleId="Internetlink">
    <w:name w:val="Internet link"/>
    <w:rsid w:val="00FB18AC"/>
    <w:rPr>
      <w:color w:val="000080"/>
      <w:u w:val="single"/>
    </w:rPr>
  </w:style>
  <w:style w:type="character" w:customStyle="1" w:styleId="Footnoteanchor">
    <w:name w:val="Footnote anchor"/>
    <w:rsid w:val="00FB18AC"/>
    <w:rPr>
      <w:position w:val="0"/>
      <w:vertAlign w:val="superscript"/>
    </w:rPr>
  </w:style>
  <w:style w:type="character" w:customStyle="1" w:styleId="BulletSymbols">
    <w:name w:val="Bullet Symbols"/>
    <w:rsid w:val="00FB18AC"/>
    <w:rPr>
      <w:rFonts w:ascii="OpenSymbol" w:eastAsia="OpenSymbol" w:hAnsi="OpenSymbol" w:cs="OpenSymbol"/>
    </w:rPr>
  </w:style>
  <w:style w:type="character" w:customStyle="1" w:styleId="NumberingSymbols">
    <w:name w:val="Numbering Symbols"/>
    <w:rsid w:val="00FB18AC"/>
  </w:style>
  <w:style w:type="character" w:customStyle="1" w:styleId="Nessuno">
    <w:name w:val="Nessuno"/>
    <w:rsid w:val="00FB18AC"/>
  </w:style>
  <w:style w:type="character" w:customStyle="1" w:styleId="Rimandonotaapidipagina3">
    <w:name w:val="Rimando nota a piè di pagina3"/>
    <w:rsid w:val="00FB18AC"/>
    <w:rPr>
      <w:position w:val="0"/>
      <w:vertAlign w:val="superscript"/>
    </w:rPr>
  </w:style>
  <w:style w:type="character" w:customStyle="1" w:styleId="WW8Num9z0">
    <w:name w:val="WW8Num9z0"/>
    <w:rsid w:val="00FB18AC"/>
    <w:rPr>
      <w:rFonts w:ascii="Symbol" w:hAnsi="Symbol" w:cs="Symbol"/>
      <w:b/>
      <w:bCs/>
      <w:sz w:val="22"/>
      <w:szCs w:val="22"/>
    </w:rPr>
  </w:style>
  <w:style w:type="character" w:customStyle="1" w:styleId="WW8Num9z2">
    <w:name w:val="WW8Num9z2"/>
    <w:rsid w:val="00FB18AC"/>
    <w:rPr>
      <w:rFonts w:ascii="Wingdings" w:hAnsi="Wingdings" w:cs="Wingdings"/>
    </w:rPr>
  </w:style>
  <w:style w:type="character" w:customStyle="1" w:styleId="WW8Num9z3">
    <w:name w:val="WW8Num9z3"/>
    <w:rsid w:val="00FB18AC"/>
    <w:rPr>
      <w:rFonts w:ascii="Symbol" w:hAnsi="Symbol" w:cs="Symbol"/>
    </w:rPr>
  </w:style>
  <w:style w:type="character" w:customStyle="1" w:styleId="WW8Num2z0">
    <w:name w:val="WW8Num2z0"/>
    <w:rsid w:val="00FB18AC"/>
    <w:rPr>
      <w:b/>
      <w:bCs/>
      <w:color w:val="auto"/>
      <w:sz w:val="22"/>
      <w:szCs w:val="22"/>
    </w:rPr>
  </w:style>
  <w:style w:type="character" w:customStyle="1" w:styleId="WW8Num2z1">
    <w:name w:val="WW8Num2z1"/>
    <w:rsid w:val="00FB18AC"/>
    <w:rPr>
      <w:sz w:val="22"/>
      <w:szCs w:val="22"/>
      <w:shd w:val="clear" w:color="auto" w:fill="FFFFFF"/>
      <w:lang w:val="it-IT"/>
    </w:rPr>
  </w:style>
  <w:style w:type="character" w:customStyle="1" w:styleId="Rimandonotaapidipagina4">
    <w:name w:val="Rimando nota a piè di pagina4"/>
    <w:rsid w:val="00FB18AC"/>
    <w:rPr>
      <w:position w:val="0"/>
      <w:vertAlign w:val="superscript"/>
    </w:rPr>
  </w:style>
  <w:style w:type="character" w:customStyle="1" w:styleId="WW8Num6z1">
    <w:name w:val="WW8Num6z1"/>
    <w:rsid w:val="00FB18AC"/>
    <w:rPr>
      <w:rFonts w:ascii="Symbol" w:hAnsi="Symbol" w:cs="Symbol"/>
    </w:rPr>
  </w:style>
  <w:style w:type="character" w:customStyle="1" w:styleId="Rimandonotaapidipagina2">
    <w:name w:val="Rimando nota a piè di pagina2"/>
    <w:rsid w:val="00FB18AC"/>
    <w:rPr>
      <w:position w:val="0"/>
      <w:vertAlign w:val="superscript"/>
    </w:rPr>
  </w:style>
  <w:style w:type="character" w:styleId="Collegamentoipertestuale">
    <w:name w:val="Hyperlink"/>
    <w:basedOn w:val="Carpredefinitoparagrafo"/>
    <w:rsid w:val="00FB18AC"/>
    <w:rPr>
      <w:color w:val="0563C1"/>
      <w:u w:val="single"/>
    </w:rPr>
  </w:style>
  <w:style w:type="character" w:styleId="Rimandonotaapidipagina">
    <w:name w:val="footnote reference"/>
    <w:basedOn w:val="Carpredefinitoparagrafo"/>
    <w:rsid w:val="00FB18AC"/>
    <w:rPr>
      <w:position w:val="0"/>
      <w:vertAlign w:val="superscript"/>
    </w:rPr>
  </w:style>
  <w:style w:type="character" w:customStyle="1" w:styleId="StrongEmphasis">
    <w:name w:val="Strong Emphasis"/>
    <w:rsid w:val="00FB18AC"/>
    <w:rPr>
      <w:b/>
      <w:bCs/>
    </w:rPr>
  </w:style>
  <w:style w:type="character" w:customStyle="1" w:styleId="NessunoB">
    <w:name w:val="Nessuno B"/>
    <w:rsid w:val="00FB18AC"/>
  </w:style>
  <w:style w:type="character" w:customStyle="1" w:styleId="NessunoA">
    <w:name w:val="Nessuno A"/>
    <w:basedOn w:val="NessunoB"/>
    <w:rsid w:val="00FB18AC"/>
    <w:rPr>
      <w:lang w:val="it-IT"/>
    </w:rPr>
  </w:style>
  <w:style w:type="character" w:customStyle="1" w:styleId="WW-Caratterepredefinitoparagrafo">
    <w:name w:val="WW-Carattere predefinito paragrafo"/>
    <w:rsid w:val="00FB18AC"/>
  </w:style>
  <w:style w:type="character" w:customStyle="1" w:styleId="VisitedInternetLink">
    <w:name w:val="Visited Internet Link"/>
    <w:basedOn w:val="WW-Caratterepredefinitoparagrafo"/>
    <w:rsid w:val="00FB18AC"/>
    <w:rPr>
      <w:color w:val="800080"/>
      <w:u w:val="single"/>
    </w:rPr>
  </w:style>
  <w:style w:type="numbering" w:customStyle="1" w:styleId="WWNum1">
    <w:name w:val="WWNum1"/>
    <w:basedOn w:val="Nessunelenco"/>
    <w:rsid w:val="00FB18AC"/>
    <w:pPr>
      <w:numPr>
        <w:numId w:val="1"/>
      </w:numPr>
    </w:pPr>
  </w:style>
  <w:style w:type="numbering" w:customStyle="1" w:styleId="WWNum2">
    <w:name w:val="WWNum2"/>
    <w:basedOn w:val="Nessunelenco"/>
    <w:rsid w:val="00FB18AC"/>
    <w:pPr>
      <w:numPr>
        <w:numId w:val="2"/>
      </w:numPr>
    </w:pPr>
  </w:style>
  <w:style w:type="numbering" w:customStyle="1" w:styleId="WWNum3">
    <w:name w:val="WWNum3"/>
    <w:basedOn w:val="Nessunelenco"/>
    <w:rsid w:val="00FB18AC"/>
    <w:pPr>
      <w:numPr>
        <w:numId w:val="3"/>
      </w:numPr>
    </w:pPr>
  </w:style>
  <w:style w:type="numbering" w:customStyle="1" w:styleId="WWNum4">
    <w:name w:val="WWNum4"/>
    <w:basedOn w:val="Nessunelenco"/>
    <w:rsid w:val="00FB18AC"/>
    <w:pPr>
      <w:numPr>
        <w:numId w:val="4"/>
      </w:numPr>
    </w:pPr>
  </w:style>
  <w:style w:type="numbering" w:customStyle="1" w:styleId="WWNum5">
    <w:name w:val="WWNum5"/>
    <w:basedOn w:val="Nessunelenco"/>
    <w:rsid w:val="00FB18AC"/>
    <w:pPr>
      <w:numPr>
        <w:numId w:val="5"/>
      </w:numPr>
    </w:pPr>
  </w:style>
  <w:style w:type="numbering" w:customStyle="1" w:styleId="WWNum6">
    <w:name w:val="WWNum6"/>
    <w:basedOn w:val="Nessunelenco"/>
    <w:rsid w:val="00FB18AC"/>
    <w:pPr>
      <w:numPr>
        <w:numId w:val="6"/>
      </w:numPr>
    </w:pPr>
  </w:style>
  <w:style w:type="numbering" w:customStyle="1" w:styleId="WWNum7">
    <w:name w:val="WWNum7"/>
    <w:basedOn w:val="Nessunelenco"/>
    <w:rsid w:val="00FB18AC"/>
    <w:pPr>
      <w:numPr>
        <w:numId w:val="7"/>
      </w:numPr>
    </w:pPr>
  </w:style>
  <w:style w:type="numbering" w:customStyle="1" w:styleId="WWNum8">
    <w:name w:val="WWNum8"/>
    <w:basedOn w:val="Nessunelenco"/>
    <w:rsid w:val="00FB18AC"/>
    <w:pPr>
      <w:numPr>
        <w:numId w:val="8"/>
      </w:numPr>
    </w:pPr>
  </w:style>
  <w:style w:type="numbering" w:customStyle="1" w:styleId="WW8Num3">
    <w:name w:val="WW8Num3"/>
    <w:basedOn w:val="Nessunelenco"/>
    <w:rsid w:val="00FB18AC"/>
    <w:pPr>
      <w:numPr>
        <w:numId w:val="9"/>
      </w:numPr>
    </w:pPr>
  </w:style>
  <w:style w:type="numbering" w:customStyle="1" w:styleId="WW8Num7">
    <w:name w:val="WW8Num7"/>
    <w:basedOn w:val="Nessunelenco"/>
    <w:rsid w:val="00FB18AC"/>
    <w:pPr>
      <w:numPr>
        <w:numId w:val="10"/>
      </w:numPr>
    </w:pPr>
  </w:style>
  <w:style w:type="numbering" w:customStyle="1" w:styleId="WW8Num9">
    <w:name w:val="WW8Num9"/>
    <w:basedOn w:val="Nessunelenco"/>
    <w:rsid w:val="00FB18AC"/>
    <w:pPr>
      <w:numPr>
        <w:numId w:val="11"/>
      </w:numPr>
    </w:pPr>
  </w:style>
  <w:style w:type="numbering" w:customStyle="1" w:styleId="WW8Num2">
    <w:name w:val="WW8Num2"/>
    <w:basedOn w:val="Nessunelenco"/>
    <w:rsid w:val="00FB18AC"/>
    <w:pPr>
      <w:numPr>
        <w:numId w:val="12"/>
      </w:numPr>
    </w:pPr>
  </w:style>
  <w:style w:type="numbering" w:customStyle="1" w:styleId="WW8Num6">
    <w:name w:val="WW8Num6"/>
    <w:basedOn w:val="Nessunelenco"/>
    <w:rsid w:val="00FB18AC"/>
    <w:pPr>
      <w:numPr>
        <w:numId w:val="13"/>
      </w:numPr>
    </w:pPr>
  </w:style>
  <w:style w:type="table" w:styleId="Grigliatabella">
    <w:name w:val="Table Grid"/>
    <w:basedOn w:val="Tabellanormale"/>
    <w:uiPriority w:val="39"/>
    <w:rsid w:val="00025CD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EE4136"/>
    <w:pPr>
      <w:widowControl/>
      <w:suppressAutoHyphens w:val="0"/>
      <w:autoSpaceDN/>
      <w:spacing w:line="259" w:lineRule="auto"/>
      <w:ind w:left="720"/>
      <w:contextualSpacing/>
      <w:textAlignment w:val="auto"/>
    </w:pPr>
    <w:rPr>
      <w:rFonts w:asciiTheme="minorHAnsi" w:eastAsiaTheme="minorHAnsi" w:hAnsiTheme="minorHAnsi" w:cstheme="minorBidi"/>
      <w:kern w:val="0"/>
      <w:sz w:val="22"/>
      <w:szCs w:val="22"/>
      <w:lang w:eastAsia="en-US" w:bidi="ar-SA"/>
    </w:rPr>
  </w:style>
  <w:style w:type="numbering" w:customStyle="1" w:styleId="WWNum12">
    <w:name w:val="WWNum12"/>
    <w:basedOn w:val="Nessunelenco"/>
    <w:rsid w:val="004F7CA5"/>
    <w:pPr>
      <w:numPr>
        <w:numId w:val="25"/>
      </w:numPr>
    </w:pPr>
  </w:style>
  <w:style w:type="paragraph" w:customStyle="1" w:styleId="Testonormale2">
    <w:name w:val="Testo normale2"/>
    <w:basedOn w:val="Normale"/>
    <w:rsid w:val="009709EE"/>
    <w:pPr>
      <w:widowControl/>
      <w:autoSpaceDN/>
      <w:spacing w:after="0"/>
      <w:textAlignment w:val="auto"/>
    </w:pPr>
    <w:rPr>
      <w:rFonts w:ascii="Courier New" w:eastAsia="Times New Roman" w:hAnsi="Courier New" w:cs="Courier New"/>
      <w:kern w:val="0"/>
      <w:sz w:val="20"/>
      <w:szCs w:val="20"/>
      <w:lang w:bidi="ar-SA"/>
    </w:rPr>
  </w:style>
  <w:style w:type="character" w:customStyle="1" w:styleId="WW8Num1z0">
    <w:name w:val="WW8Num1z0"/>
    <w:rsid w:val="00B2160F"/>
    <w:rPr>
      <w:rFonts w:ascii="Tahoma" w:hAnsi="Tahoma" w:cs="Tahoma" w:hint="default"/>
      <w:kern w:val="1"/>
      <w:sz w:val="18"/>
      <w:szCs w:val="18"/>
    </w:rPr>
  </w:style>
  <w:style w:type="paragraph" w:styleId="PreformattatoHTML">
    <w:name w:val="HTML Preformatted"/>
    <w:basedOn w:val="Normale"/>
    <w:link w:val="PreformattatoHTMLCarattere"/>
    <w:uiPriority w:val="99"/>
    <w:rsid w:val="00B21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kern w:val="0"/>
      <w:sz w:val="20"/>
      <w:szCs w:val="20"/>
      <w:lang w:bidi="ar-SA"/>
    </w:rPr>
  </w:style>
  <w:style w:type="character" w:customStyle="1" w:styleId="PreformattatoHTMLCarattere">
    <w:name w:val="Preformattato HTML Carattere"/>
    <w:basedOn w:val="Carpredefinitoparagrafo"/>
    <w:link w:val="PreformattatoHTML"/>
    <w:uiPriority w:val="99"/>
    <w:rsid w:val="00B2160F"/>
    <w:rPr>
      <w:rFonts w:ascii="Courier New" w:eastAsia="Times New Roman" w:hAnsi="Courier New" w:cs="Courier New"/>
      <w:kern w:val="0"/>
      <w:sz w:val="20"/>
      <w:szCs w:val="20"/>
      <w:lang w:bidi="ar-SA"/>
    </w:rPr>
  </w:style>
  <w:style w:type="paragraph" w:styleId="Corpotesto">
    <w:name w:val="Body Text"/>
    <w:basedOn w:val="Normale"/>
    <w:link w:val="CorpotestoCarattere"/>
    <w:uiPriority w:val="99"/>
    <w:semiHidden/>
    <w:unhideWhenUsed/>
    <w:rsid w:val="0090766F"/>
    <w:pPr>
      <w:spacing w:after="120"/>
    </w:pPr>
    <w:rPr>
      <w:szCs w:val="21"/>
    </w:rPr>
  </w:style>
  <w:style w:type="character" w:customStyle="1" w:styleId="CorpotestoCarattere">
    <w:name w:val="Corpo testo Carattere"/>
    <w:basedOn w:val="Carpredefinitoparagrafo"/>
    <w:link w:val="Corpotesto"/>
    <w:uiPriority w:val="99"/>
    <w:semiHidden/>
    <w:rsid w:val="0090766F"/>
    <w:rPr>
      <w:szCs w:val="21"/>
    </w:rPr>
  </w:style>
  <w:style w:type="character" w:customStyle="1" w:styleId="WW8Num2z7">
    <w:name w:val="WW8Num2z7"/>
    <w:rsid w:val="0090766F"/>
  </w:style>
  <w:style w:type="paragraph" w:customStyle="1" w:styleId="Normale0">
    <w:name w:val="[Normale]"/>
    <w:basedOn w:val="Normale"/>
    <w:uiPriority w:val="99"/>
    <w:rsid w:val="001265E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autoSpaceDE w:val="0"/>
      <w:autoSpaceDN/>
      <w:spacing w:after="0"/>
      <w:textAlignment w:val="auto"/>
    </w:pPr>
    <w:rPr>
      <w:rFonts w:ascii="Arial" w:eastAsia="Times New Roman" w:hAnsi="Arial" w:cs="Arial"/>
      <w:kern w:val="0"/>
      <w:lang w:eastAsia="ar-SA" w:bidi="ar-SA"/>
    </w:rPr>
  </w:style>
  <w:style w:type="character" w:styleId="Rimandonotadichiusura">
    <w:name w:val="endnote reference"/>
    <w:basedOn w:val="Carpredefinitoparagrafo"/>
    <w:uiPriority w:val="99"/>
    <w:semiHidden/>
    <w:unhideWhenUsed/>
    <w:rsid w:val="00A8575B"/>
    <w:rPr>
      <w:vertAlign w:val="superscript"/>
    </w:rPr>
  </w:style>
  <w:style w:type="character" w:styleId="Enfasicorsivo">
    <w:name w:val="Emphasis"/>
    <w:basedOn w:val="Carpredefinitoparagrafo"/>
    <w:uiPriority w:val="20"/>
    <w:qFormat/>
    <w:rsid w:val="000914D1"/>
    <w:rPr>
      <w:i/>
      <w:iCs/>
    </w:rPr>
  </w:style>
  <w:style w:type="character" w:customStyle="1" w:styleId="Menzionenonrisolta1">
    <w:name w:val="Menzione non risolta1"/>
    <w:basedOn w:val="Carpredefinitoparagrafo"/>
    <w:uiPriority w:val="99"/>
    <w:semiHidden/>
    <w:unhideWhenUsed/>
    <w:rsid w:val="006C2565"/>
    <w:rPr>
      <w:color w:val="605E5C"/>
      <w:shd w:val="clear" w:color="auto" w:fill="E1DFDD"/>
    </w:rPr>
  </w:style>
  <w:style w:type="character" w:styleId="Rimandocommento">
    <w:name w:val="annotation reference"/>
    <w:basedOn w:val="Carpredefinitoparagrafo"/>
    <w:uiPriority w:val="99"/>
    <w:semiHidden/>
    <w:unhideWhenUsed/>
    <w:rsid w:val="00D32A37"/>
    <w:rPr>
      <w:sz w:val="16"/>
      <w:szCs w:val="16"/>
    </w:rPr>
  </w:style>
  <w:style w:type="paragraph" w:styleId="Testocommento">
    <w:name w:val="annotation text"/>
    <w:basedOn w:val="Normale"/>
    <w:link w:val="TestocommentoCarattere"/>
    <w:uiPriority w:val="99"/>
    <w:semiHidden/>
    <w:unhideWhenUsed/>
    <w:rsid w:val="00D32A37"/>
    <w:rPr>
      <w:sz w:val="20"/>
      <w:szCs w:val="18"/>
    </w:rPr>
  </w:style>
  <w:style w:type="character" w:customStyle="1" w:styleId="TestocommentoCarattere">
    <w:name w:val="Testo commento Carattere"/>
    <w:basedOn w:val="Carpredefinitoparagrafo"/>
    <w:link w:val="Testocommento"/>
    <w:uiPriority w:val="99"/>
    <w:semiHidden/>
    <w:rsid w:val="00D32A37"/>
    <w:rPr>
      <w:sz w:val="20"/>
      <w:szCs w:val="18"/>
    </w:rPr>
  </w:style>
  <w:style w:type="paragraph" w:styleId="Soggettocommento">
    <w:name w:val="annotation subject"/>
    <w:basedOn w:val="Testocommento"/>
    <w:next w:val="Testocommento"/>
    <w:link w:val="SoggettocommentoCarattere"/>
    <w:uiPriority w:val="99"/>
    <w:semiHidden/>
    <w:unhideWhenUsed/>
    <w:rsid w:val="00D32A37"/>
    <w:rPr>
      <w:b/>
      <w:bCs/>
    </w:rPr>
  </w:style>
  <w:style w:type="character" w:customStyle="1" w:styleId="SoggettocommentoCarattere">
    <w:name w:val="Soggetto commento Carattere"/>
    <w:basedOn w:val="TestocommentoCarattere"/>
    <w:link w:val="Soggettocommento"/>
    <w:uiPriority w:val="99"/>
    <w:semiHidden/>
    <w:rsid w:val="00D32A37"/>
    <w:rPr>
      <w:b/>
      <w:bCs/>
      <w:sz w:val="20"/>
      <w:szCs w:val="18"/>
    </w:rPr>
  </w:style>
  <w:style w:type="character" w:customStyle="1" w:styleId="Titolo3Carattere">
    <w:name w:val="Titolo 3 Carattere"/>
    <w:basedOn w:val="Carpredefinitoparagrafo"/>
    <w:link w:val="Titolo3"/>
    <w:uiPriority w:val="9"/>
    <w:semiHidden/>
    <w:rsid w:val="00244CF3"/>
    <w:rPr>
      <w:rFonts w:asciiTheme="majorHAnsi" w:eastAsiaTheme="majorEastAsia" w:hAnsiTheme="majorHAnsi"/>
      <w:color w:val="1F4D78" w:themeColor="accent1" w:themeShade="7F"/>
      <w:szCs w:val="21"/>
    </w:rPr>
  </w:style>
  <w:style w:type="paragraph" w:styleId="NormaleWeb">
    <w:name w:val="Normal (Web)"/>
    <w:basedOn w:val="Normale"/>
    <w:uiPriority w:val="99"/>
    <w:semiHidden/>
    <w:unhideWhenUsed/>
    <w:rsid w:val="00383450"/>
    <w:pPr>
      <w:widowControl/>
      <w:suppressAutoHyphens w:val="0"/>
      <w:autoSpaceDN/>
      <w:spacing w:before="100" w:beforeAutospacing="1" w:after="100" w:afterAutospacing="1"/>
      <w:textAlignment w:val="auto"/>
    </w:pPr>
    <w:rPr>
      <w:rFonts w:eastAsia="Times New Roman" w:cs="Times New Roman"/>
      <w:kern w:val="0"/>
      <w:lang w:eastAsia="it-IT" w:bidi="ar-SA"/>
    </w:rPr>
  </w:style>
</w:styles>
</file>

<file path=word/webSettings.xml><?xml version="1.0" encoding="utf-8"?>
<w:webSettings xmlns:r="http://schemas.openxmlformats.org/officeDocument/2006/relationships" xmlns:w="http://schemas.openxmlformats.org/wordprocessingml/2006/main">
  <w:divs>
    <w:div w:id="1252932370">
      <w:bodyDiv w:val="1"/>
      <w:marLeft w:val="0"/>
      <w:marRight w:val="0"/>
      <w:marTop w:val="0"/>
      <w:marBottom w:val="0"/>
      <w:divBdr>
        <w:top w:val="none" w:sz="0" w:space="0" w:color="auto"/>
        <w:left w:val="none" w:sz="0" w:space="0" w:color="auto"/>
        <w:bottom w:val="none" w:sz="0" w:space="0" w:color="auto"/>
        <w:right w:val="none" w:sz="0" w:space="0" w:color="auto"/>
      </w:divBdr>
    </w:div>
    <w:div w:id="1288470367">
      <w:bodyDiv w:val="1"/>
      <w:marLeft w:val="0"/>
      <w:marRight w:val="0"/>
      <w:marTop w:val="0"/>
      <w:marBottom w:val="0"/>
      <w:divBdr>
        <w:top w:val="none" w:sz="0" w:space="0" w:color="auto"/>
        <w:left w:val="none" w:sz="0" w:space="0" w:color="auto"/>
        <w:bottom w:val="none" w:sz="0" w:space="0" w:color="auto"/>
        <w:right w:val="none" w:sz="0" w:space="0" w:color="auto"/>
      </w:divBdr>
      <w:divsChild>
        <w:div w:id="1541700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4556708">
      <w:bodyDiv w:val="1"/>
      <w:marLeft w:val="0"/>
      <w:marRight w:val="0"/>
      <w:marTop w:val="0"/>
      <w:marBottom w:val="0"/>
      <w:divBdr>
        <w:top w:val="none" w:sz="0" w:space="0" w:color="auto"/>
        <w:left w:val="none" w:sz="0" w:space="0" w:color="auto"/>
        <w:bottom w:val="none" w:sz="0" w:space="0" w:color="auto"/>
        <w:right w:val="none" w:sz="0" w:space="0" w:color="auto"/>
      </w:divBdr>
    </w:div>
    <w:div w:id="1983000987">
      <w:bodyDiv w:val="1"/>
      <w:marLeft w:val="0"/>
      <w:marRight w:val="0"/>
      <w:marTop w:val="0"/>
      <w:marBottom w:val="0"/>
      <w:divBdr>
        <w:top w:val="none" w:sz="0" w:space="0" w:color="auto"/>
        <w:left w:val="none" w:sz="0" w:space="0" w:color="auto"/>
        <w:bottom w:val="none" w:sz="0" w:space="0" w:color="auto"/>
        <w:right w:val="none" w:sz="0" w:space="0" w:color="auto"/>
      </w:divBdr>
    </w:div>
    <w:div w:id="2092701159">
      <w:bodyDiv w:val="1"/>
      <w:marLeft w:val="0"/>
      <w:marRight w:val="0"/>
      <w:marTop w:val="0"/>
      <w:marBottom w:val="0"/>
      <w:divBdr>
        <w:top w:val="none" w:sz="0" w:space="0" w:color="auto"/>
        <w:left w:val="none" w:sz="0" w:space="0" w:color="auto"/>
        <w:bottom w:val="none" w:sz="0" w:space="0" w:color="auto"/>
        <w:right w:val="none" w:sz="0" w:space="0" w:color="auto"/>
      </w:divBdr>
      <w:divsChild>
        <w:div w:id="15270633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x_FV6mNFWG4RTAD03rrNLz1IAiLPXKmd/view?usp=sharing" TargetMode="External"/><Relationship Id="rId13" Type="http://schemas.openxmlformats.org/officeDocument/2006/relationships/hyperlink" Target="https://www.mit.gov.it/documentazione/linee-guida-per-la-compilazione-del-modello-di-formulario-di-documento-di-gara-unico" TargetMode="External"/><Relationship Id="rId18" Type="http://schemas.openxmlformats.org/officeDocument/2006/relationships/footer" Target="footer2.xml"/><Relationship Id="rId3" Type="http://schemas.openxmlformats.org/officeDocument/2006/relationships/styles" Target="styles.xm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francesca.romagnoli@ucmediavalle.it" TargetMode="External"/><Relationship Id="rId17" Type="http://schemas.openxmlformats.org/officeDocument/2006/relationships/footer" Target="footer1.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04_0042.htm"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tart.toscana.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art.toscana.it" TargetMode="External"/><Relationship Id="rId14" Type="http://schemas.openxmlformats.org/officeDocument/2006/relationships/hyperlink" Target="http://prezzariollpp.regione.toscana.i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C1130-AA90-4877-9BDE-76D7916EC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15173</Words>
  <Characters>86492</Characters>
  <Application>Microsoft Office Word</Application>
  <DocSecurity>0</DocSecurity>
  <Lines>720</Lines>
  <Paragraphs>202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mcgiambastiani</dc:creator>
  <cp:lastModifiedBy>elena.nelli</cp:lastModifiedBy>
  <cp:revision>3</cp:revision>
  <cp:lastPrinted>2023-11-13T09:47:00Z</cp:lastPrinted>
  <dcterms:created xsi:type="dcterms:W3CDTF">2023-11-27T08:37:00Z</dcterms:created>
  <dcterms:modified xsi:type="dcterms:W3CDTF">2023-11-27T08:39:00Z</dcterms:modified>
</cp:coreProperties>
</file>