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7C7" w:rsidRDefault="008B70F9" w:rsidP="00FB17C7">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SCHEDA </w:t>
      </w:r>
      <w:r w:rsidR="00FB17C7">
        <w:rPr>
          <w:rFonts w:ascii="Times New Roman" w:hAnsi="Times New Roman" w:cs="Times New Roman"/>
          <w:b/>
          <w:sz w:val="24"/>
          <w:szCs w:val="24"/>
        </w:rPr>
        <w:t>39</w:t>
      </w:r>
      <w:bookmarkStart w:id="0" w:name="_GoBack"/>
      <w:bookmarkEnd w:id="0"/>
    </w:p>
    <w:p w:rsidR="008B70F9" w:rsidRDefault="008B70F9" w:rsidP="008B70F9">
      <w:pPr>
        <w:spacing w:after="0"/>
        <w:jc w:val="center"/>
        <w:rPr>
          <w:rFonts w:ascii="Times New Roman" w:hAnsi="Times New Roman" w:cs="Times New Roman"/>
          <w:b/>
          <w:sz w:val="24"/>
          <w:szCs w:val="24"/>
        </w:rPr>
      </w:pPr>
    </w:p>
    <w:tbl>
      <w:tblPr>
        <w:tblW w:w="8860" w:type="dxa"/>
        <w:tblInd w:w="55" w:type="dxa"/>
        <w:tblBorders>
          <w:top w:val="single" w:sz="4" w:space="0" w:color="00000A"/>
          <w:left w:val="single" w:sz="4" w:space="0" w:color="00000A"/>
          <w:bottom w:val="single" w:sz="4" w:space="0" w:color="00000A"/>
          <w:right w:val="single" w:sz="4" w:space="0" w:color="000001"/>
          <w:insideH w:val="single" w:sz="4" w:space="0" w:color="00000A"/>
          <w:insideV w:val="single" w:sz="4" w:space="0" w:color="000001"/>
        </w:tblBorders>
        <w:tblCellMar>
          <w:left w:w="65" w:type="dxa"/>
          <w:right w:w="70" w:type="dxa"/>
        </w:tblCellMar>
        <w:tblLook w:val="04A0" w:firstRow="1" w:lastRow="0" w:firstColumn="1" w:lastColumn="0" w:noHBand="0" w:noVBand="1"/>
      </w:tblPr>
      <w:tblGrid>
        <w:gridCol w:w="7001"/>
        <w:gridCol w:w="1859"/>
      </w:tblGrid>
      <w:tr w:rsidR="008B70F9" w:rsidTr="006273CF">
        <w:trPr>
          <w:trHeight w:val="315"/>
        </w:trPr>
        <w:tc>
          <w:tcPr>
            <w:tcW w:w="8859" w:type="dxa"/>
            <w:gridSpan w:val="2"/>
            <w:tcBorders>
              <w:top w:val="single" w:sz="4" w:space="0" w:color="00000A"/>
              <w:left w:val="single" w:sz="4" w:space="0" w:color="00000A"/>
              <w:bottom w:val="single" w:sz="4" w:space="0" w:color="00000A"/>
              <w:right w:val="single" w:sz="4" w:space="0" w:color="000001"/>
            </w:tcBorders>
            <w:shd w:val="clear" w:color="auto" w:fill="auto"/>
            <w:tcMar>
              <w:left w:w="65" w:type="dxa"/>
            </w:tcMar>
            <w:vAlign w:val="center"/>
          </w:tcPr>
          <w:p w:rsidR="008B70F9" w:rsidRDefault="008B70F9" w:rsidP="006273CF">
            <w:pPr>
              <w:spacing w:after="0" w:line="240" w:lineRule="auto"/>
              <w:jc w:val="center"/>
            </w:pPr>
            <w:r>
              <w:rPr>
                <w:rFonts w:ascii="Times New Roman" w:eastAsia="Times New Roman" w:hAnsi="Times New Roman" w:cs="Times New Roman"/>
                <w:b/>
                <w:bCs/>
                <w:color w:val="000000"/>
                <w:sz w:val="24"/>
                <w:szCs w:val="24"/>
                <w:lang w:eastAsia="it-IT"/>
              </w:rPr>
              <w:t>AREA 9:</w:t>
            </w:r>
            <w:r w:rsidRPr="00D03CA5">
              <w:rPr>
                <w:rFonts w:ascii="Times New Roman" w:eastAsia="Times New Roman" w:hAnsi="Times New Roman" w:cs="Times New Roman"/>
                <w:b/>
                <w:bCs/>
                <w:color w:val="000000"/>
                <w:sz w:val="24"/>
                <w:szCs w:val="24"/>
                <w:lang w:eastAsia="it-IT"/>
              </w:rPr>
              <w:t xml:space="preserve"> </w:t>
            </w:r>
            <w:r w:rsidRPr="00E405BB">
              <w:rPr>
                <w:rFonts w:ascii="Times New Roman" w:eastAsia="Times New Roman" w:hAnsi="Times New Roman" w:cs="Times New Roman"/>
                <w:b/>
                <w:bCs/>
                <w:iCs/>
                <w:color w:val="000000"/>
                <w:sz w:val="24"/>
                <w:szCs w:val="24"/>
                <w:lang w:eastAsia="it-IT"/>
              </w:rPr>
              <w:t>Governo del territorio</w:t>
            </w:r>
          </w:p>
        </w:tc>
      </w:tr>
      <w:tr w:rsidR="008B70F9" w:rsidTr="008B70F9">
        <w:trPr>
          <w:trHeight w:val="453"/>
        </w:trPr>
        <w:tc>
          <w:tcPr>
            <w:tcW w:w="8859" w:type="dxa"/>
            <w:gridSpan w:val="2"/>
            <w:tcBorders>
              <w:bottom w:val="single" w:sz="4" w:space="0" w:color="00000A"/>
            </w:tcBorders>
            <w:shd w:val="clear" w:color="auto" w:fill="auto"/>
            <w:vAlign w:val="center"/>
          </w:tcPr>
          <w:p w:rsidR="008B70F9" w:rsidRDefault="008B70F9" w:rsidP="008B70F9">
            <w:pPr>
              <w:spacing w:after="0" w:line="240" w:lineRule="auto"/>
              <w:jc w:val="center"/>
              <w:rPr>
                <w:rFonts w:ascii="Times New Roman" w:eastAsia="Times New Roman" w:hAnsi="Times New Roman" w:cs="Times New Roman"/>
                <w:color w:val="000000"/>
                <w:sz w:val="24"/>
                <w:szCs w:val="24"/>
                <w:lang w:eastAsia="it-IT"/>
              </w:rPr>
            </w:pPr>
            <w:r w:rsidRPr="00DB5061">
              <w:rPr>
                <w:rFonts w:ascii="Times New Roman" w:eastAsia="Times New Roman" w:hAnsi="Times New Roman" w:cs="Times New Roman"/>
                <w:color w:val="000000"/>
                <w:sz w:val="24"/>
                <w:szCs w:val="24"/>
                <w:lang w:eastAsia="it-IT"/>
              </w:rPr>
              <w:t>Processo:</w:t>
            </w:r>
            <w:r>
              <w:rPr>
                <w:rFonts w:ascii="Times New Roman" w:eastAsia="Times New Roman" w:hAnsi="Times New Roman" w:cs="Times New Roman"/>
                <w:color w:val="000000"/>
                <w:sz w:val="24"/>
                <w:szCs w:val="24"/>
                <w:lang w:eastAsia="it-IT"/>
              </w:rPr>
              <w:t xml:space="preserve"> </w:t>
            </w:r>
            <w:r>
              <w:rPr>
                <w:rFonts w:ascii="Times New Roman" w:hAnsi="Times New Roman" w:cs="Times New Roman"/>
                <w:sz w:val="24"/>
                <w:szCs w:val="24"/>
              </w:rPr>
              <w:t>attività contrattuale</w:t>
            </w:r>
          </w:p>
        </w:tc>
      </w:tr>
      <w:tr w:rsidR="008B70F9" w:rsidTr="006273CF">
        <w:trPr>
          <w:trHeight w:val="315"/>
        </w:trPr>
        <w:tc>
          <w:tcPr>
            <w:tcW w:w="8859" w:type="dxa"/>
            <w:gridSpan w:val="2"/>
            <w:tcBorders>
              <w:left w:val="single" w:sz="4" w:space="0" w:color="00000A"/>
              <w:bottom w:val="single" w:sz="4" w:space="0" w:color="00000A"/>
              <w:right w:val="single" w:sz="4" w:space="0" w:color="00000A"/>
            </w:tcBorders>
            <w:shd w:val="clear" w:color="000000" w:fill="969696"/>
            <w:tcMar>
              <w:left w:w="65" w:type="dxa"/>
            </w:tcMar>
            <w:vAlign w:val="center"/>
          </w:tcPr>
          <w:p w:rsidR="008B70F9" w:rsidRDefault="008B70F9" w:rsidP="006273CF">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1. Valutazione della probabilità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jc w:val="center"/>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 </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Punteggi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1: discrezionalità </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Il processo è discrezionale?</w:t>
            </w:r>
          </w:p>
          <w:p w:rsidR="008B70F9" w:rsidRDefault="008B70F9" w:rsidP="006273CF">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è del tutto vincolato = 1</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8B70F9" w:rsidTr="006273CF">
        <w:trPr>
          <w:trHeight w:val="33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parzialmente vincolato solo dalla legge = 3</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altamente discrezionale = 5</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2: rilevanza esterna </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Il processo produce effetti diretti all'esterno dell'amministrazione di riferimento?</w:t>
            </w:r>
          </w:p>
          <w:p w:rsidR="008B70F9" w:rsidRDefault="008B70F9" w:rsidP="006273CF">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ha come destinatario finale un ufficio interno = 2</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il risultato del processo è rivolto direttamente ad utenti esterni = 5</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3: complessità del processo</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8B70F9" w:rsidRDefault="008B70F9" w:rsidP="006273CF">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il processo coinvolge una sola PA = 1</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il processo coinvolge più di tre amministrazioni = 3</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il processo coinvolge più di cinque amministrazioni = 5</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4: valore economico</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Qual è l'impatto economico del processo?</w:t>
            </w:r>
          </w:p>
          <w:p w:rsidR="008B70F9" w:rsidRDefault="008B70F9" w:rsidP="006273CF">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Ha rilevanza esclusivamente interna = 1</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Comporta l'affidamento di considerevoli vantaggi a soggetti esterni  = 5</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5: frazionabilità del processo </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67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8B70F9" w:rsidRDefault="008B70F9" w:rsidP="006273CF">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 1</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 5</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6: controlli </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il rischio rimane indifferente = 5</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ma in minima parte = 4</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4</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per una percentuale approssimativa del 50% = 3</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è molto efficace = 2</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costituisce un efficace strumento di neutralizzazione = 1</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315"/>
        </w:trPr>
        <w:tc>
          <w:tcPr>
            <w:tcW w:w="7000" w:type="dxa"/>
            <w:tcBorders>
              <w:left w:val="single" w:sz="4" w:space="0" w:color="00000A"/>
              <w:bottom w:val="single" w:sz="4" w:space="0" w:color="00000A"/>
              <w:right w:val="single" w:sz="4" w:space="0" w:color="00000A"/>
            </w:tcBorders>
            <w:shd w:val="clear" w:color="000000" w:fill="969696"/>
            <w:tcMar>
              <w:left w:w="65" w:type="dxa"/>
            </w:tcMar>
            <w:vAlign w:val="center"/>
          </w:tcPr>
          <w:p w:rsidR="008B70F9" w:rsidRDefault="008B70F9" w:rsidP="006273CF">
            <w:pPr>
              <w:spacing w:after="0" w:line="240" w:lineRule="auto"/>
              <w:jc w:val="right"/>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Valore stimato della probabilità</w:t>
            </w:r>
          </w:p>
        </w:tc>
        <w:tc>
          <w:tcPr>
            <w:tcW w:w="1859" w:type="dxa"/>
            <w:tcBorders>
              <w:bottom w:val="single" w:sz="4" w:space="0" w:color="00000A"/>
              <w:right w:val="single" w:sz="4" w:space="0" w:color="00000A"/>
            </w:tcBorders>
            <w:shd w:val="clear" w:color="000000" w:fill="969696"/>
            <w:vAlign w:val="center"/>
          </w:tcPr>
          <w:p w:rsidR="008B70F9" w:rsidRDefault="008B70F9" w:rsidP="006273CF">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2,83</w:t>
            </w:r>
          </w:p>
        </w:tc>
      </w:tr>
      <w:tr w:rsidR="008B70F9" w:rsidTr="006273CF">
        <w:trPr>
          <w:trHeight w:val="810"/>
        </w:trPr>
        <w:tc>
          <w:tcPr>
            <w:tcW w:w="8859" w:type="dxa"/>
            <w:gridSpan w:val="2"/>
            <w:tcBorders>
              <w:top w:val="single" w:sz="4" w:space="0" w:color="00000A"/>
              <w:left w:val="single" w:sz="4" w:space="0" w:color="00000A"/>
              <w:bottom w:val="single" w:sz="4" w:space="0" w:color="00000A"/>
              <w:right w:val="single" w:sz="4" w:space="0" w:color="00000A"/>
            </w:tcBorders>
            <w:shd w:val="clear" w:color="000000" w:fill="FFFFFF"/>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8B70F9" w:rsidTr="006273CF">
        <w:trPr>
          <w:trHeight w:val="840"/>
        </w:trPr>
        <w:tc>
          <w:tcPr>
            <w:tcW w:w="8859" w:type="dxa"/>
            <w:gridSpan w:val="2"/>
            <w:tcBorders>
              <w:top w:val="single" w:sz="4" w:space="0" w:color="00000A"/>
              <w:left w:val="single" w:sz="4" w:space="0" w:color="00000A"/>
              <w:bottom w:val="single" w:sz="4" w:space="0" w:color="00000A"/>
              <w:right w:val="single" w:sz="4" w:space="0" w:color="00000A"/>
            </w:tcBorders>
            <w:shd w:val="clear" w:color="000000" w:fill="969696"/>
            <w:tcMar>
              <w:left w:w="65" w:type="dxa"/>
            </w:tcMar>
            <w:vAlign w:val="center"/>
          </w:tcPr>
          <w:p w:rsidR="008B70F9" w:rsidRDefault="008B70F9" w:rsidP="006273CF">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lastRenderedPageBreak/>
              <w:t xml:space="preserve">2. Valutazione dell'impatto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1: impatto organizzativo</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11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jc w:val="both"/>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fino a circa il 20% = 1</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fino a circa il 40% = 2</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2 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fino a circa il 60% = 3</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fino a circa lo 80% = 4</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fino a circa il 100% = 5</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2: impatto economico</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78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jc w:val="both"/>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 1</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 5</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3: impatto reputazionale</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8B70F9" w:rsidRDefault="008B70F9" w:rsidP="006273CF">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 0</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0</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Non ne abbiamo memoria = 1</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locale = 2</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nazionale = 3</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locale e nazionale = 4</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locale, nazionale ed internazionale = 5</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jc w:val="right"/>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4: impatto sull'immagine </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8B70F9" w:rsidRDefault="008B70F9" w:rsidP="006273CF">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livello di addetto = 1</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livello di collaboratore o funzionario = 2</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livello di dirigente di ufficio non generale, ovvero posizione apicale o posizione organizzativa = 3</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livello di dirigente d'ufficio generale = 4</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livello di capo dipartimento/segretario generale = 5</w:t>
            </w:r>
          </w:p>
        </w:tc>
        <w:tc>
          <w:tcPr>
            <w:tcW w:w="1859" w:type="dxa"/>
            <w:tcBorders>
              <w:bottom w:val="single" w:sz="4" w:space="0" w:color="00000A"/>
              <w:right w:val="single" w:sz="4" w:space="0" w:color="00000A"/>
            </w:tcBorders>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B70F9" w:rsidTr="006273CF">
        <w:trPr>
          <w:trHeight w:val="315"/>
        </w:trPr>
        <w:tc>
          <w:tcPr>
            <w:tcW w:w="7000" w:type="dxa"/>
            <w:tcBorders>
              <w:left w:val="single" w:sz="4" w:space="0" w:color="00000A"/>
              <w:bottom w:val="single" w:sz="4" w:space="0" w:color="00000A"/>
              <w:right w:val="single" w:sz="4" w:space="0" w:color="00000A"/>
            </w:tcBorders>
            <w:shd w:val="clear" w:color="000000" w:fill="969696"/>
            <w:tcMar>
              <w:left w:w="65" w:type="dxa"/>
            </w:tcMar>
            <w:vAlign w:val="center"/>
          </w:tcPr>
          <w:p w:rsidR="008B70F9" w:rsidRDefault="008B70F9" w:rsidP="006273CF">
            <w:pPr>
              <w:spacing w:after="0" w:line="240" w:lineRule="auto"/>
              <w:jc w:val="right"/>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Valore stimato dell'impatto</w:t>
            </w:r>
          </w:p>
        </w:tc>
        <w:tc>
          <w:tcPr>
            <w:tcW w:w="1859" w:type="dxa"/>
            <w:tcBorders>
              <w:bottom w:val="single" w:sz="4" w:space="0" w:color="00000A"/>
              <w:right w:val="single" w:sz="4" w:space="0" w:color="00000A"/>
            </w:tcBorders>
            <w:shd w:val="clear" w:color="000000" w:fill="969696"/>
            <w:vAlign w:val="center"/>
          </w:tcPr>
          <w:p w:rsidR="008B70F9" w:rsidRDefault="008B70F9" w:rsidP="006273CF">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1,25</w:t>
            </w:r>
          </w:p>
        </w:tc>
      </w:tr>
      <w:tr w:rsidR="008B70F9" w:rsidTr="006273CF">
        <w:trPr>
          <w:trHeight w:val="225"/>
        </w:trPr>
        <w:tc>
          <w:tcPr>
            <w:tcW w:w="885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0 = nessun impatto; 1 = marginale; 2 = minore; 3 = soglia; 4 = serio; 5 = superiore</w:t>
            </w:r>
          </w:p>
        </w:tc>
      </w:tr>
      <w:tr w:rsidR="008B70F9" w:rsidTr="006273CF">
        <w:trPr>
          <w:trHeight w:hRule="exact" w:val="23"/>
        </w:trPr>
        <w:tc>
          <w:tcPr>
            <w:tcW w:w="7000" w:type="dxa"/>
            <w:shd w:val="clear" w:color="auto" w:fill="auto"/>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p>
        </w:tc>
        <w:tc>
          <w:tcPr>
            <w:tcW w:w="1859" w:type="dxa"/>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p>
        </w:tc>
      </w:tr>
      <w:tr w:rsidR="008B70F9" w:rsidTr="006273CF">
        <w:trPr>
          <w:trHeight w:val="315"/>
        </w:trPr>
        <w:tc>
          <w:tcPr>
            <w:tcW w:w="8859" w:type="dxa"/>
            <w:gridSpan w:val="2"/>
            <w:tcBorders>
              <w:top w:val="single" w:sz="4" w:space="0" w:color="00000A"/>
              <w:left w:val="single" w:sz="4" w:space="0" w:color="00000A"/>
              <w:bottom w:val="single" w:sz="4" w:space="0" w:color="00000A"/>
              <w:right w:val="single" w:sz="4" w:space="0" w:color="00000A"/>
            </w:tcBorders>
            <w:shd w:val="clear" w:color="000000" w:fill="969696"/>
            <w:tcMar>
              <w:left w:w="65" w:type="dxa"/>
            </w:tcMar>
            <w:vAlign w:val="center"/>
          </w:tcPr>
          <w:p w:rsidR="008B70F9" w:rsidRDefault="008B70F9" w:rsidP="006273CF">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3. Valutazione complessiva del rischio </w:t>
            </w:r>
          </w:p>
        </w:tc>
      </w:tr>
      <w:tr w:rsidR="008B70F9" w:rsidTr="006273CF">
        <w:trPr>
          <w:trHeight w:val="315"/>
        </w:trPr>
        <w:tc>
          <w:tcPr>
            <w:tcW w:w="7000" w:type="dxa"/>
            <w:tcBorders>
              <w:left w:val="single" w:sz="4" w:space="0" w:color="00000A"/>
              <w:bottom w:val="single" w:sz="4" w:space="0" w:color="00000A"/>
              <w:right w:val="single" w:sz="4" w:space="0" w:color="00000A"/>
            </w:tcBorders>
            <w:shd w:val="clear" w:color="000000" w:fill="FFFFFF"/>
            <w:tcMar>
              <w:left w:w="65" w:type="dxa"/>
            </w:tcMar>
            <w:vAlign w:val="center"/>
          </w:tcPr>
          <w:p w:rsidR="008B70F9" w:rsidRDefault="008B70F9" w:rsidP="006273CF">
            <w:pPr>
              <w:spacing w:after="0" w:line="240" w:lineRule="auto"/>
              <w:jc w:val="right"/>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59" w:type="dxa"/>
            <w:tcBorders>
              <w:bottom w:val="single" w:sz="4" w:space="0" w:color="00000A"/>
              <w:right w:val="single" w:sz="4" w:space="0" w:color="00000A"/>
            </w:tcBorders>
            <w:shd w:val="clear" w:color="000000" w:fill="FFFFFF"/>
            <w:vAlign w:val="center"/>
          </w:tcPr>
          <w:p w:rsidR="008B70F9" w:rsidRDefault="008B70F9" w:rsidP="006273CF">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3,54</w:t>
            </w:r>
          </w:p>
        </w:tc>
      </w:tr>
      <w:tr w:rsidR="008B70F9" w:rsidTr="006273CF">
        <w:trPr>
          <w:trHeight w:hRule="exact" w:val="23"/>
        </w:trPr>
        <w:tc>
          <w:tcPr>
            <w:tcW w:w="7000" w:type="dxa"/>
            <w:shd w:val="clear" w:color="auto" w:fill="auto"/>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p>
        </w:tc>
        <w:tc>
          <w:tcPr>
            <w:tcW w:w="1859" w:type="dxa"/>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p>
        </w:tc>
      </w:tr>
      <w:tr w:rsidR="008B70F9" w:rsidTr="006273CF">
        <w:trPr>
          <w:trHeight w:hRule="exact" w:val="23"/>
        </w:trPr>
        <w:tc>
          <w:tcPr>
            <w:tcW w:w="7000" w:type="dxa"/>
            <w:shd w:val="clear" w:color="auto" w:fill="auto"/>
            <w:vAlign w:val="center"/>
          </w:tcPr>
          <w:p w:rsidR="008B70F9" w:rsidRDefault="008B70F9" w:rsidP="006273CF">
            <w:pPr>
              <w:spacing w:after="0" w:line="240" w:lineRule="auto"/>
              <w:rPr>
                <w:rFonts w:ascii="Times New Roman" w:eastAsia="Times New Roman" w:hAnsi="Times New Roman" w:cs="Times New Roman"/>
                <w:color w:val="000000"/>
                <w:sz w:val="16"/>
                <w:szCs w:val="16"/>
                <w:lang w:eastAsia="it-IT"/>
              </w:rPr>
            </w:pPr>
          </w:p>
        </w:tc>
        <w:tc>
          <w:tcPr>
            <w:tcW w:w="1859" w:type="dxa"/>
            <w:shd w:val="clear" w:color="auto" w:fill="auto"/>
            <w:vAlign w:val="center"/>
          </w:tcPr>
          <w:p w:rsidR="008B70F9" w:rsidRDefault="008B70F9" w:rsidP="006273CF">
            <w:pPr>
              <w:spacing w:after="0" w:line="240" w:lineRule="auto"/>
              <w:jc w:val="center"/>
              <w:rPr>
                <w:rFonts w:ascii="Times New Roman" w:eastAsia="Times New Roman" w:hAnsi="Times New Roman" w:cs="Times New Roman"/>
                <w:color w:val="000000"/>
                <w:sz w:val="16"/>
                <w:szCs w:val="16"/>
                <w:lang w:eastAsia="it-IT"/>
              </w:rPr>
            </w:pPr>
          </w:p>
        </w:tc>
      </w:tr>
    </w:tbl>
    <w:p w:rsidR="00050395" w:rsidRDefault="00050395"/>
    <w:sectPr w:rsidR="0005039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0F9"/>
    <w:rsid w:val="00050395"/>
    <w:rsid w:val="008B70F9"/>
    <w:rsid w:val="00C33B0D"/>
    <w:rsid w:val="00FB17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403E4B-FD6C-45E9-B33A-425F491C0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B70F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667</Words>
  <Characters>3803</Characters>
  <Application>Microsoft Office Word</Application>
  <DocSecurity>0</DocSecurity>
  <Lines>31</Lines>
  <Paragraphs>8</Paragraphs>
  <ScaleCrop>false</ScaleCrop>
  <Company>Hewlett-Packard Company</Company>
  <LinksUpToDate>false</LinksUpToDate>
  <CharactersWithSpaces>4462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Segretario Comunale</dc:creator>
  <cp:lastModifiedBy>segretario</cp:lastModifiedBy>
  <cp:revision>3</cp:revision>
  <dcterms:created xsi:type="dcterms:W3CDTF">2018-02-08T10:27:00Z</dcterms:created>
  <dcterms:modified xsi:type="dcterms:W3CDTF">2018-02-14T11:31:00Z</dcterms:modified>
</cp:coreProperties>
</file>