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F0D" w:rsidRDefault="000B7F0D" w:rsidP="000B7F0D">
      <w:pPr>
        <w:jc w:val="center"/>
        <w:rPr>
          <w:rFonts w:hint="eastAsia"/>
        </w:rPr>
      </w:pPr>
      <w:r>
        <w:rPr>
          <w:rFonts w:ascii="Times New Roman" w:hAnsi="Times New Roman" w:cs="Times New Roman"/>
          <w:b/>
        </w:rPr>
        <w:t xml:space="preserve">SCHEDA </w:t>
      </w:r>
      <w:r w:rsidR="00106F6B">
        <w:rPr>
          <w:rFonts w:ascii="Times New Roman" w:hAnsi="Times New Roman" w:cs="Times New Roman"/>
          <w:b/>
        </w:rPr>
        <w:t>12</w:t>
      </w:r>
      <w:bookmarkStart w:id="0" w:name="_GoBack"/>
      <w:bookmarkEnd w:id="0"/>
    </w:p>
    <w:p w:rsidR="000B7F0D" w:rsidRDefault="000B7F0D" w:rsidP="000B7F0D">
      <w:pPr>
        <w:jc w:val="center"/>
        <w:rPr>
          <w:rFonts w:ascii="Times New Roman" w:hAnsi="Times New Roman" w:cs="Times New Roman"/>
          <w:b/>
        </w:rPr>
      </w:pPr>
    </w:p>
    <w:tbl>
      <w:tblPr>
        <w:tblW w:w="0" w:type="auto"/>
        <w:tblInd w:w="55" w:type="dxa"/>
        <w:tblLayout w:type="fixed"/>
        <w:tblCellMar>
          <w:left w:w="70" w:type="dxa"/>
          <w:right w:w="70" w:type="dxa"/>
        </w:tblCellMar>
        <w:tblLook w:val="0000" w:firstRow="0" w:lastRow="0" w:firstColumn="0" w:lastColumn="0" w:noHBand="0" w:noVBand="0"/>
      </w:tblPr>
      <w:tblGrid>
        <w:gridCol w:w="7000"/>
        <w:gridCol w:w="1859"/>
      </w:tblGrid>
      <w:tr w:rsidR="000B7F0D" w:rsidTr="00230E3D">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FFFFFF"/>
            <w:vAlign w:val="center"/>
          </w:tcPr>
          <w:p w:rsidR="000B7F0D" w:rsidRDefault="000B7F0D" w:rsidP="000B7F0D">
            <w:pPr>
              <w:jc w:val="center"/>
              <w:rPr>
                <w:rFonts w:hint="eastAsia"/>
              </w:rPr>
            </w:pPr>
            <w:r>
              <w:rPr>
                <w:rFonts w:ascii="Times New Roman" w:eastAsia="Times New Roman" w:hAnsi="Times New Roman" w:cs="Times New Roman"/>
                <w:b/>
                <w:bCs/>
                <w:color w:val="000000"/>
                <w:lang w:eastAsia="it-IT"/>
              </w:rPr>
              <w:t>AREA 3:</w:t>
            </w:r>
            <w:r>
              <w:rPr>
                <w:rFonts w:ascii="Book Antiqua" w:hAnsi="Book Antiqua"/>
              </w:rPr>
              <w:t xml:space="preserve"> </w:t>
            </w:r>
            <w:r>
              <w:rPr>
                <w:rFonts w:ascii="Times New Roman" w:eastAsia="Times New Roman" w:hAnsi="Times New Roman" w:cs="Times New Roman"/>
                <w:b/>
                <w:bCs/>
                <w:color w:val="000000"/>
                <w:lang w:eastAsia="it-IT"/>
              </w:rPr>
              <w:t>Provvedimenti ampliativi della sfera giuridica dei destinatari privi di effetto economico diretto ed immediato per il destinatario</w:t>
            </w:r>
          </w:p>
        </w:tc>
      </w:tr>
      <w:tr w:rsidR="000B7F0D" w:rsidTr="00230E3D">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FFFFFF"/>
            <w:vAlign w:val="center"/>
          </w:tcPr>
          <w:p w:rsidR="000B7F0D" w:rsidRDefault="000B7F0D" w:rsidP="000B7F0D">
            <w:pPr>
              <w:jc w:val="center"/>
              <w:rPr>
                <w:rFonts w:hint="eastAsia"/>
              </w:rPr>
            </w:pPr>
            <w:r>
              <w:rPr>
                <w:rFonts w:ascii="Times New Roman" w:hAnsi="Times New Roman" w:cs="Times New Roman"/>
              </w:rPr>
              <w:t>Processo: rilascio autorizzazioni attività produttive</w:t>
            </w:r>
          </w:p>
        </w:tc>
      </w:tr>
      <w:tr w:rsidR="000B7F0D" w:rsidTr="00230E3D">
        <w:trPr>
          <w:trHeight w:val="315"/>
        </w:trPr>
        <w:tc>
          <w:tcPr>
            <w:tcW w:w="8859" w:type="dxa"/>
            <w:gridSpan w:val="2"/>
            <w:tcBorders>
              <w:left w:val="single" w:sz="4" w:space="0" w:color="00000A"/>
              <w:bottom w:val="single" w:sz="4" w:space="0" w:color="00000A"/>
              <w:right w:val="single" w:sz="4" w:space="0" w:color="00000A"/>
            </w:tcBorders>
            <w:shd w:val="clear" w:color="auto" w:fill="969696"/>
            <w:vAlign w:val="center"/>
          </w:tcPr>
          <w:p w:rsidR="000B7F0D" w:rsidRDefault="000B7F0D" w:rsidP="00230E3D">
            <w:pPr>
              <w:jc w:val="center"/>
              <w:rPr>
                <w:rFonts w:hint="eastAsia"/>
              </w:rPr>
            </w:pPr>
            <w:r>
              <w:rPr>
                <w:rFonts w:ascii="Times New Roman" w:eastAsia="Times New Roman" w:hAnsi="Times New Roman" w:cs="Times New Roman"/>
                <w:b/>
                <w:bCs/>
                <w:color w:val="000000"/>
                <w:lang w:eastAsia="it-IT"/>
              </w:rPr>
              <w:t xml:space="preserve">1. Valutazione della probabilità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b/>
                <w:bCs/>
                <w:color w:val="000000"/>
                <w:sz w:val="16"/>
                <w:szCs w:val="16"/>
                <w:lang w:eastAsia="it-IT"/>
              </w:rPr>
              <w:t xml:space="preserve">Criteri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b/>
                <w:bCs/>
                <w:color w:val="000000"/>
                <w:sz w:val="16"/>
                <w:szCs w:val="16"/>
                <w:lang w:eastAsia="it-IT"/>
              </w:rPr>
              <w:t xml:space="preserve">Punteggi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b/>
                <w:bCs/>
                <w:color w:val="000000"/>
                <w:sz w:val="16"/>
                <w:szCs w:val="16"/>
                <w:lang w:eastAsia="it-IT"/>
              </w:rPr>
              <w:t xml:space="preserve">Criterio 1: discrezionalità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Il processo è discrezionale?</w:t>
            </w:r>
          </w:p>
          <w:p w:rsidR="000B7F0D" w:rsidRDefault="000B7F0D" w:rsidP="00230E3D">
            <w:pPr>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No, è del tutto vincolato = 1</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360"/>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2</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E' parzialmente vincolato solo dalla legge = 3</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E' altamente discrezionale = 5</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b/>
                <w:bCs/>
                <w:color w:val="000000"/>
                <w:sz w:val="16"/>
                <w:szCs w:val="16"/>
                <w:lang w:eastAsia="it-IT"/>
              </w:rPr>
              <w:t xml:space="preserve">Criterio 2: rilevanza esterna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Il processo produce effetti diretti all'esterno dell'amministrazione di riferimento?</w:t>
            </w:r>
          </w:p>
          <w:p w:rsidR="000B7F0D" w:rsidRDefault="000B7F0D" w:rsidP="00230E3D">
            <w:pPr>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No, ha come destinatario finale un ufficio interno = 2</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il risultato del processo è rivolto direttamente ad utenti esterni = 5</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5</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b/>
                <w:bCs/>
                <w:color w:val="000000"/>
                <w:sz w:val="16"/>
                <w:szCs w:val="16"/>
                <w:lang w:eastAsia="it-IT"/>
              </w:rPr>
              <w:t>Criterio 3: complessità del processo</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450"/>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0B7F0D" w:rsidRDefault="000B7F0D" w:rsidP="00230E3D">
            <w:pPr>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No, il processo coinvolge una sola PA = 1</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1</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il processo coinvolge più di tre amministrazioni = 3</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il processo coinvolge più di cinque amministrazioni = 5</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b/>
                <w:bCs/>
                <w:color w:val="000000"/>
                <w:sz w:val="16"/>
                <w:szCs w:val="16"/>
                <w:lang w:eastAsia="it-IT"/>
              </w:rPr>
              <w:t>Criterio 4: valore economico</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Qual è l'impatto economico del processo?</w:t>
            </w:r>
          </w:p>
          <w:p w:rsidR="000B7F0D" w:rsidRDefault="000B7F0D" w:rsidP="00230E3D">
            <w:pPr>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Ha rilevanza esclusivamente interna = 1</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450"/>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Comporta l'affidamento di considerevoli vantaggi a soggetti esterni  = 5</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5</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b/>
                <w:bCs/>
                <w:color w:val="000000"/>
                <w:sz w:val="16"/>
                <w:szCs w:val="16"/>
                <w:lang w:eastAsia="it-IT"/>
              </w:rPr>
              <w:t xml:space="preserve">Criterio 5: frazionabilità del processo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67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0B7F0D" w:rsidRDefault="000B7F0D" w:rsidP="00230E3D">
            <w:pPr>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1</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b/>
                <w:bCs/>
                <w:color w:val="000000"/>
                <w:sz w:val="16"/>
                <w:szCs w:val="16"/>
                <w:lang w:eastAsia="it-IT"/>
              </w:rPr>
              <w:t xml:space="preserve">Criterio 6: controlli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450"/>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0B7F0D" w:rsidRDefault="000B7F0D" w:rsidP="00230E3D">
            <w:pPr>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No, il rischio rimane indifferente = 5</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ascii="Times New Roman" w:eastAsia="Times New Roman" w:hAnsi="Times New Roman" w:cs="Times New Roman"/>
                <w:color w:val="000000"/>
                <w:sz w:val="16"/>
                <w:szCs w:val="16"/>
                <w:lang w:eastAsia="it-IT"/>
              </w:rPr>
            </w:pP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ma in minima parte = 4</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per una percentuale approssimativa del 50% = 3</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è molto efficace = 2</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costituisce un efficace strumento di neutralizzazione = 1</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1</w:t>
            </w:r>
          </w:p>
        </w:tc>
      </w:tr>
      <w:tr w:rsidR="000B7F0D" w:rsidTr="00230E3D">
        <w:trPr>
          <w:trHeight w:val="315"/>
        </w:trPr>
        <w:tc>
          <w:tcPr>
            <w:tcW w:w="7000" w:type="dxa"/>
            <w:tcBorders>
              <w:left w:val="single" w:sz="4" w:space="0" w:color="00000A"/>
              <w:bottom w:val="single" w:sz="4" w:space="0" w:color="00000A"/>
              <w:right w:val="single" w:sz="4" w:space="0" w:color="00000A"/>
            </w:tcBorders>
            <w:shd w:val="clear" w:color="auto" w:fill="969696"/>
            <w:vAlign w:val="center"/>
          </w:tcPr>
          <w:p w:rsidR="000B7F0D" w:rsidRDefault="000B7F0D" w:rsidP="00230E3D">
            <w:pPr>
              <w:jc w:val="right"/>
              <w:rPr>
                <w:rFonts w:hint="eastAsia"/>
              </w:rPr>
            </w:pPr>
            <w:r>
              <w:rPr>
                <w:rFonts w:ascii="Times New Roman" w:eastAsia="Times New Roman" w:hAnsi="Times New Roman" w:cs="Times New Roman"/>
                <w:b/>
                <w:bCs/>
                <w:color w:val="000000"/>
                <w:lang w:eastAsia="it-IT"/>
              </w:rPr>
              <w:t>Valore stimato della probabilità</w:t>
            </w:r>
          </w:p>
        </w:tc>
        <w:tc>
          <w:tcPr>
            <w:tcW w:w="1859" w:type="dxa"/>
            <w:tcBorders>
              <w:bottom w:val="single" w:sz="4" w:space="0" w:color="00000A"/>
              <w:right w:val="single" w:sz="4" w:space="0" w:color="00000A"/>
            </w:tcBorders>
            <w:shd w:val="clear" w:color="auto" w:fill="969696"/>
            <w:vAlign w:val="center"/>
          </w:tcPr>
          <w:p w:rsidR="000B7F0D" w:rsidRDefault="000B7F0D" w:rsidP="00230E3D">
            <w:pPr>
              <w:jc w:val="center"/>
              <w:rPr>
                <w:rFonts w:hint="eastAsia"/>
              </w:rPr>
            </w:pPr>
            <w:r>
              <w:rPr>
                <w:rFonts w:ascii="Times New Roman" w:eastAsia="Times New Roman" w:hAnsi="Times New Roman" w:cs="Times New Roman"/>
                <w:b/>
                <w:bCs/>
                <w:color w:val="000000"/>
                <w:lang w:eastAsia="it-IT"/>
              </w:rPr>
              <w:t>2,50</w:t>
            </w:r>
          </w:p>
        </w:tc>
      </w:tr>
      <w:tr w:rsidR="000B7F0D" w:rsidTr="00230E3D">
        <w:trPr>
          <w:trHeight w:val="600"/>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0B7F0D" w:rsidTr="00230E3D">
        <w:trPr>
          <w:trHeight w:val="840"/>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969696"/>
            <w:vAlign w:val="center"/>
          </w:tcPr>
          <w:p w:rsidR="000B7F0D" w:rsidRDefault="000B7F0D" w:rsidP="00230E3D">
            <w:pPr>
              <w:jc w:val="center"/>
              <w:rPr>
                <w:rFonts w:hint="eastAsia"/>
              </w:rPr>
            </w:pPr>
            <w:r>
              <w:rPr>
                <w:rFonts w:ascii="Times New Roman" w:eastAsia="Times New Roman" w:hAnsi="Times New Roman" w:cs="Times New Roman"/>
                <w:b/>
                <w:bCs/>
                <w:color w:val="000000"/>
                <w:lang w:eastAsia="it-IT"/>
              </w:rPr>
              <w:t xml:space="preserve">2. Valutazione dell'impatto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b/>
                <w:bCs/>
                <w:color w:val="000000"/>
                <w:sz w:val="16"/>
                <w:szCs w:val="16"/>
                <w:lang w:eastAsia="it-IT"/>
              </w:rPr>
              <w:lastRenderedPageBreak/>
              <w:t>Criterio 1: impatto organizzativo</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11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fino a circa il 20% = 1</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fino a circa il 40% = 2</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fino a circa il 60% = 3</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3</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fino a circa lo 80% = 4</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fino a circa il 100% = 5</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ascii="Times New Roman" w:eastAsia="Times New Roman" w:hAnsi="Times New Roman" w:cs="Times New Roman"/>
                <w:color w:val="000000"/>
                <w:sz w:val="16"/>
                <w:szCs w:val="16"/>
                <w:lang w:eastAsia="it-IT"/>
              </w:rPr>
            </w:pP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b/>
                <w:bCs/>
                <w:color w:val="000000"/>
                <w:sz w:val="16"/>
                <w:szCs w:val="16"/>
                <w:lang w:eastAsia="it-IT"/>
              </w:rPr>
              <w:t>Criterio 2: impatto economico</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780"/>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1</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b/>
                <w:bCs/>
                <w:color w:val="000000"/>
                <w:sz w:val="16"/>
                <w:szCs w:val="16"/>
                <w:lang w:eastAsia="it-IT"/>
              </w:rPr>
              <w:t>Criterio 3: impatto reputazionale</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450"/>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0B7F0D" w:rsidRDefault="000B7F0D" w:rsidP="00230E3D">
            <w:pPr>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No = 0</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0</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Non ne abbiamo memoria = 1</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sulla stampa locale = 2</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sulla stampa nazionale = 3</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sulla stampa locale e nazionale = 4</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Si sulla stampa, locale, nazionale ed internazionale = 5</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jc w:val="right"/>
              <w:rPr>
                <w:rFonts w:hint="eastAsia"/>
              </w:rPr>
            </w:pPr>
            <w:r>
              <w:rPr>
                <w:rFonts w:ascii="Times New Roman" w:eastAsia="Times New Roman" w:hAnsi="Times New Roman" w:cs="Times New Roman"/>
                <w:b/>
                <w:bCs/>
                <w:color w:val="000000"/>
                <w:sz w:val="16"/>
                <w:szCs w:val="16"/>
                <w:lang w:eastAsia="it-IT"/>
              </w:rPr>
              <w:t>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b/>
                <w:bCs/>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b/>
                <w:bCs/>
                <w:color w:val="000000"/>
                <w:sz w:val="16"/>
                <w:szCs w:val="16"/>
                <w:lang w:eastAsia="it-IT"/>
              </w:rPr>
              <w:t xml:space="preserve">Criterio 4: impatto sull'immagine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450"/>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0B7F0D" w:rsidRDefault="000B7F0D" w:rsidP="00230E3D">
            <w:pPr>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a livello di addetto = 1</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a livello di collaboratore o funzionario = 2</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450"/>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a livello di dirigente d'ufficio generale = 4</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3</w:t>
            </w:r>
          </w:p>
        </w:tc>
      </w:tr>
      <w:tr w:rsidR="000B7F0D" w:rsidTr="00230E3D">
        <w:trPr>
          <w:trHeight w:val="22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a livello di capo dipartimento/segretario generale = 5</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color w:val="000000"/>
                <w:sz w:val="16"/>
                <w:szCs w:val="16"/>
                <w:lang w:eastAsia="it-IT"/>
              </w:rPr>
              <w:t> </w:t>
            </w:r>
          </w:p>
        </w:tc>
      </w:tr>
      <w:tr w:rsidR="000B7F0D" w:rsidTr="00230E3D">
        <w:trPr>
          <w:trHeight w:val="315"/>
        </w:trPr>
        <w:tc>
          <w:tcPr>
            <w:tcW w:w="7000" w:type="dxa"/>
            <w:tcBorders>
              <w:left w:val="single" w:sz="4" w:space="0" w:color="00000A"/>
              <w:bottom w:val="single" w:sz="4" w:space="0" w:color="00000A"/>
              <w:right w:val="single" w:sz="4" w:space="0" w:color="00000A"/>
            </w:tcBorders>
            <w:shd w:val="clear" w:color="auto" w:fill="969696"/>
            <w:vAlign w:val="center"/>
          </w:tcPr>
          <w:p w:rsidR="000B7F0D" w:rsidRDefault="000B7F0D" w:rsidP="00230E3D">
            <w:pPr>
              <w:jc w:val="right"/>
              <w:rPr>
                <w:rFonts w:hint="eastAsia"/>
              </w:rPr>
            </w:pPr>
            <w:r>
              <w:rPr>
                <w:rFonts w:ascii="Times New Roman" w:eastAsia="Times New Roman" w:hAnsi="Times New Roman" w:cs="Times New Roman"/>
                <w:b/>
                <w:bCs/>
                <w:color w:val="000000"/>
                <w:lang w:eastAsia="it-IT"/>
              </w:rPr>
              <w:t>Valore stimato dell'impatto</w:t>
            </w:r>
          </w:p>
        </w:tc>
        <w:tc>
          <w:tcPr>
            <w:tcW w:w="1859" w:type="dxa"/>
            <w:tcBorders>
              <w:bottom w:val="single" w:sz="4" w:space="0" w:color="00000A"/>
              <w:right w:val="single" w:sz="4" w:space="0" w:color="00000A"/>
            </w:tcBorders>
            <w:shd w:val="clear" w:color="auto" w:fill="969696"/>
            <w:vAlign w:val="center"/>
          </w:tcPr>
          <w:p w:rsidR="000B7F0D" w:rsidRDefault="000B7F0D" w:rsidP="00230E3D">
            <w:pPr>
              <w:jc w:val="center"/>
              <w:rPr>
                <w:rFonts w:hint="eastAsia"/>
              </w:rPr>
            </w:pPr>
            <w:r>
              <w:rPr>
                <w:rFonts w:ascii="Times New Roman" w:eastAsia="Times New Roman" w:hAnsi="Times New Roman" w:cs="Times New Roman"/>
                <w:b/>
                <w:bCs/>
                <w:color w:val="000000"/>
                <w:lang w:eastAsia="it-IT"/>
              </w:rPr>
              <w:t>1,75</w:t>
            </w:r>
          </w:p>
        </w:tc>
      </w:tr>
      <w:tr w:rsidR="000B7F0D" w:rsidTr="00230E3D">
        <w:trPr>
          <w:trHeight w:val="225"/>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0B7F0D" w:rsidRDefault="000B7F0D" w:rsidP="00230E3D">
            <w:pPr>
              <w:rPr>
                <w:rFonts w:hint="eastAsia"/>
              </w:rPr>
            </w:pPr>
            <w:r>
              <w:rPr>
                <w:rFonts w:ascii="Times New Roman" w:eastAsia="Times New Roman" w:hAnsi="Times New Roman" w:cs="Times New Roman"/>
                <w:color w:val="000000"/>
                <w:sz w:val="16"/>
                <w:szCs w:val="16"/>
                <w:lang w:eastAsia="it-IT"/>
              </w:rPr>
              <w:t>0 = nessun impatto; 1 = marginale; 2 = minore; 3 = soglia; 4 = serio; 5 = superiore</w:t>
            </w:r>
          </w:p>
        </w:tc>
      </w:tr>
      <w:tr w:rsidR="000B7F0D" w:rsidTr="00230E3D">
        <w:trPr>
          <w:trHeight w:hRule="exact" w:val="23"/>
        </w:trPr>
        <w:tc>
          <w:tcPr>
            <w:tcW w:w="7000" w:type="dxa"/>
            <w:shd w:val="clear" w:color="auto" w:fill="FFFFFF"/>
            <w:vAlign w:val="center"/>
          </w:tcPr>
          <w:p w:rsidR="000B7F0D" w:rsidRDefault="000B7F0D" w:rsidP="00230E3D">
            <w:pPr>
              <w:rPr>
                <w:rFonts w:ascii="Times New Roman" w:eastAsia="Times New Roman" w:hAnsi="Times New Roman" w:cs="Times New Roman"/>
                <w:color w:val="000000"/>
                <w:sz w:val="16"/>
                <w:szCs w:val="16"/>
                <w:lang w:eastAsia="it-IT"/>
              </w:rPr>
            </w:pPr>
          </w:p>
        </w:tc>
        <w:tc>
          <w:tcPr>
            <w:tcW w:w="1859" w:type="dxa"/>
            <w:shd w:val="clear" w:color="auto" w:fill="FFFFFF"/>
            <w:vAlign w:val="center"/>
          </w:tcPr>
          <w:p w:rsidR="000B7F0D" w:rsidRDefault="000B7F0D" w:rsidP="00230E3D">
            <w:pPr>
              <w:jc w:val="center"/>
              <w:rPr>
                <w:rFonts w:ascii="Times New Roman" w:eastAsia="Times New Roman" w:hAnsi="Times New Roman" w:cs="Times New Roman"/>
                <w:color w:val="000000"/>
                <w:sz w:val="16"/>
                <w:szCs w:val="16"/>
                <w:lang w:eastAsia="it-IT"/>
              </w:rPr>
            </w:pPr>
          </w:p>
        </w:tc>
      </w:tr>
      <w:tr w:rsidR="000B7F0D" w:rsidTr="00230E3D">
        <w:trPr>
          <w:trHeight w:val="315"/>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969696"/>
            <w:vAlign w:val="center"/>
          </w:tcPr>
          <w:p w:rsidR="000B7F0D" w:rsidRDefault="000B7F0D" w:rsidP="00230E3D">
            <w:pPr>
              <w:jc w:val="center"/>
              <w:rPr>
                <w:rFonts w:hint="eastAsia"/>
              </w:rPr>
            </w:pPr>
            <w:r>
              <w:rPr>
                <w:rFonts w:ascii="Times New Roman" w:eastAsia="Times New Roman" w:hAnsi="Times New Roman" w:cs="Times New Roman"/>
                <w:b/>
                <w:bCs/>
                <w:color w:val="000000"/>
                <w:lang w:eastAsia="it-IT"/>
              </w:rPr>
              <w:t xml:space="preserve">3. Valutazione complessiva del rischio </w:t>
            </w:r>
          </w:p>
        </w:tc>
      </w:tr>
      <w:tr w:rsidR="000B7F0D" w:rsidTr="00230E3D">
        <w:trPr>
          <w:trHeight w:val="315"/>
        </w:trPr>
        <w:tc>
          <w:tcPr>
            <w:tcW w:w="7000" w:type="dxa"/>
            <w:tcBorders>
              <w:left w:val="single" w:sz="4" w:space="0" w:color="00000A"/>
              <w:bottom w:val="single" w:sz="4" w:space="0" w:color="00000A"/>
              <w:right w:val="single" w:sz="4" w:space="0" w:color="00000A"/>
            </w:tcBorders>
            <w:shd w:val="clear" w:color="auto" w:fill="FFFFFF"/>
            <w:vAlign w:val="center"/>
          </w:tcPr>
          <w:p w:rsidR="000B7F0D" w:rsidRDefault="000B7F0D" w:rsidP="00230E3D">
            <w:pPr>
              <w:jc w:val="right"/>
              <w:rPr>
                <w:rFonts w:hint="eastAsia"/>
              </w:rPr>
            </w:pPr>
            <w:r>
              <w:rPr>
                <w:rFonts w:ascii="Times New Roman" w:eastAsia="Times New Roman" w:hAnsi="Times New Roman" w:cs="Times New Roman"/>
                <w:color w:val="000000"/>
                <w:lang w:eastAsia="it-IT"/>
              </w:rPr>
              <w:t xml:space="preserve">Valutazione complessiva del rischio = probabilità x impatto </w:t>
            </w:r>
          </w:p>
        </w:tc>
        <w:tc>
          <w:tcPr>
            <w:tcW w:w="1859" w:type="dxa"/>
            <w:tcBorders>
              <w:bottom w:val="single" w:sz="4" w:space="0" w:color="00000A"/>
              <w:right w:val="single" w:sz="4" w:space="0" w:color="00000A"/>
            </w:tcBorders>
            <w:shd w:val="clear" w:color="auto" w:fill="FFFFFF"/>
            <w:vAlign w:val="center"/>
          </w:tcPr>
          <w:p w:rsidR="000B7F0D" w:rsidRDefault="000B7F0D" w:rsidP="00230E3D">
            <w:pPr>
              <w:jc w:val="center"/>
              <w:rPr>
                <w:rFonts w:hint="eastAsia"/>
              </w:rPr>
            </w:pPr>
            <w:r>
              <w:rPr>
                <w:rFonts w:ascii="Times New Roman" w:eastAsia="Times New Roman" w:hAnsi="Times New Roman" w:cs="Times New Roman"/>
                <w:b/>
                <w:bCs/>
                <w:color w:val="000000"/>
                <w:lang w:eastAsia="it-IT"/>
              </w:rPr>
              <w:t>4,38</w:t>
            </w:r>
          </w:p>
        </w:tc>
      </w:tr>
    </w:tbl>
    <w:p w:rsidR="000B7F0D" w:rsidRDefault="000B7F0D" w:rsidP="000B7F0D">
      <w:pPr>
        <w:jc w:val="both"/>
        <w:rPr>
          <w:rFonts w:ascii="Times New Roman" w:hAnsi="Times New Roman"/>
        </w:rPr>
      </w:pPr>
    </w:p>
    <w:p w:rsidR="009828F1" w:rsidRDefault="009828F1">
      <w:pPr>
        <w:rPr>
          <w:rFonts w:hint="eastAsia"/>
        </w:rPr>
      </w:pPr>
    </w:p>
    <w:sectPr w:rsidR="009828F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F0D"/>
    <w:rsid w:val="000B7F0D"/>
    <w:rsid w:val="00106F6B"/>
    <w:rsid w:val="009828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DABCBB-F5E9-4C06-9681-650CE258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B7F0D"/>
    <w:pPr>
      <w:suppressAutoHyphens/>
      <w:spacing w:after="0" w:line="240" w:lineRule="auto"/>
    </w:pPr>
    <w:rPr>
      <w:rFonts w:ascii="Liberation Serif" w:eastAsia="SimSun" w:hAnsi="Liberation Serif" w:cs="Ari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685</Words>
  <Characters>3911</Characters>
  <Application>Microsoft Office Word</Application>
  <DocSecurity>0</DocSecurity>
  <Lines>32</Lines>
  <Paragraphs>9</Paragraphs>
  <ScaleCrop>false</ScaleCrop>
  <Company/>
  <LinksUpToDate>false</LinksUpToDate>
  <CharactersWithSpaces>4587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2</cp:revision>
  <dcterms:created xsi:type="dcterms:W3CDTF">2018-02-05T10:43:00Z</dcterms:created>
  <dcterms:modified xsi:type="dcterms:W3CDTF">2018-02-14T11:34:00Z</dcterms:modified>
</cp:coreProperties>
</file>