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7B59" w:rsidRDefault="00307E81">
      <w:pPr>
        <w:spacing w:after="0"/>
        <w:jc w:val="center"/>
        <w:rPr>
          <w:rFonts w:ascii="Times New Roman" w:hAnsi="Times New Roman" w:cs="Times New Roman"/>
          <w:b/>
          <w:sz w:val="24"/>
          <w:szCs w:val="24"/>
        </w:rPr>
      </w:pPr>
      <w:r>
        <w:rPr>
          <w:rFonts w:ascii="Times New Roman" w:hAnsi="Times New Roman" w:cs="Times New Roman"/>
          <w:b/>
          <w:sz w:val="24"/>
          <w:szCs w:val="24"/>
        </w:rPr>
        <w:t>SCHEDA 8</w:t>
      </w:r>
    </w:p>
    <w:p w:rsidR="00797B59" w:rsidRDefault="00797B59">
      <w:pPr>
        <w:spacing w:after="0"/>
        <w:jc w:val="center"/>
        <w:rPr>
          <w:rFonts w:ascii="Times New Roman" w:hAnsi="Times New Roman" w:cs="Times New Roman"/>
          <w:b/>
          <w:sz w:val="24"/>
          <w:szCs w:val="24"/>
        </w:rPr>
      </w:pPr>
    </w:p>
    <w:tbl>
      <w:tblPr>
        <w:tblW w:w="8860" w:type="dxa"/>
        <w:tblInd w:w="45" w:type="dxa"/>
        <w:tblBorders>
          <w:top w:val="single" w:sz="4" w:space="0" w:color="00000A"/>
          <w:left w:val="single" w:sz="4" w:space="0" w:color="00000A"/>
          <w:bottom w:val="single" w:sz="4" w:space="0" w:color="00000A"/>
          <w:right w:val="single" w:sz="4" w:space="0" w:color="000001"/>
          <w:insideH w:val="single" w:sz="4" w:space="0" w:color="00000A"/>
          <w:insideV w:val="single" w:sz="4" w:space="0" w:color="000001"/>
        </w:tblBorders>
        <w:tblCellMar>
          <w:left w:w="55" w:type="dxa"/>
          <w:right w:w="70" w:type="dxa"/>
        </w:tblCellMar>
        <w:tblLook w:val="04A0" w:firstRow="1" w:lastRow="0" w:firstColumn="1" w:lastColumn="0" w:noHBand="0" w:noVBand="1"/>
      </w:tblPr>
      <w:tblGrid>
        <w:gridCol w:w="7003"/>
        <w:gridCol w:w="1857"/>
      </w:tblGrid>
      <w:tr w:rsidR="00797B59">
        <w:trPr>
          <w:trHeight w:val="315"/>
        </w:trPr>
        <w:tc>
          <w:tcPr>
            <w:tcW w:w="8859" w:type="dxa"/>
            <w:gridSpan w:val="2"/>
            <w:tcBorders>
              <w:top w:val="single" w:sz="4" w:space="0" w:color="00000A"/>
              <w:left w:val="single" w:sz="4" w:space="0" w:color="00000A"/>
              <w:bottom w:val="single" w:sz="4" w:space="0" w:color="00000A"/>
              <w:right w:val="single" w:sz="4" w:space="0" w:color="000001"/>
            </w:tcBorders>
            <w:shd w:val="clear" w:color="auto" w:fill="auto"/>
            <w:tcMar>
              <w:left w:w="55" w:type="dxa"/>
            </w:tcMar>
            <w:vAlign w:val="center"/>
          </w:tcPr>
          <w:p w:rsidR="00797B59" w:rsidRDefault="00307E81" w:rsidP="00307E81">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AREA 3: Provvedimenti ampliativi della sfera giuridica dei destinatari privi di effetto economico diretto ed immediato per il destinatario</w:t>
            </w:r>
          </w:p>
        </w:tc>
      </w:tr>
      <w:tr w:rsidR="00797B59">
        <w:trPr>
          <w:trHeight w:val="315"/>
        </w:trPr>
        <w:tc>
          <w:tcPr>
            <w:tcW w:w="8859" w:type="dxa"/>
            <w:gridSpan w:val="2"/>
            <w:tcBorders>
              <w:top w:val="single" w:sz="4" w:space="0" w:color="00000A"/>
              <w:left w:val="single" w:sz="4" w:space="0" w:color="00000A"/>
              <w:bottom w:val="single" w:sz="4" w:space="0" w:color="00000A"/>
              <w:right w:val="single" w:sz="4" w:space="0" w:color="000001"/>
            </w:tcBorders>
            <w:shd w:val="clear" w:color="auto" w:fill="auto"/>
            <w:tcMar>
              <w:left w:w="55" w:type="dxa"/>
            </w:tcMar>
            <w:vAlign w:val="center"/>
          </w:tcPr>
          <w:p w:rsidR="00797B59" w:rsidRPr="00307E81" w:rsidRDefault="00307E81" w:rsidP="00F86E89">
            <w:pPr>
              <w:spacing w:after="0" w:line="240" w:lineRule="auto"/>
              <w:jc w:val="center"/>
            </w:pPr>
            <w:r>
              <w:rPr>
                <w:rFonts w:ascii="Times New Roman" w:eastAsia="Times New Roman" w:hAnsi="Times New Roman" w:cs="Times New Roman"/>
                <w:color w:val="000000"/>
                <w:sz w:val="24"/>
                <w:szCs w:val="24"/>
                <w:lang w:eastAsia="it-IT"/>
              </w:rPr>
              <w:t>Processo: rilascio di permess</w:t>
            </w:r>
            <w:r w:rsidR="00F86E89">
              <w:rPr>
                <w:rFonts w:ascii="Times New Roman" w:eastAsia="Times New Roman" w:hAnsi="Times New Roman" w:cs="Times New Roman"/>
                <w:color w:val="000000"/>
                <w:sz w:val="24"/>
                <w:szCs w:val="24"/>
                <w:lang w:eastAsia="it-IT"/>
              </w:rPr>
              <w:t>i</w:t>
            </w:r>
            <w:bookmarkStart w:id="0" w:name="_GoBack"/>
            <w:bookmarkEnd w:id="0"/>
            <w:r>
              <w:rPr>
                <w:rFonts w:ascii="Times New Roman" w:eastAsia="Times New Roman" w:hAnsi="Times New Roman" w:cs="Times New Roman"/>
                <w:color w:val="000000"/>
                <w:sz w:val="24"/>
                <w:szCs w:val="24"/>
                <w:lang w:eastAsia="it-IT"/>
              </w:rPr>
              <w:t xml:space="preserve"> di costruire</w:t>
            </w:r>
          </w:p>
        </w:tc>
      </w:tr>
      <w:tr w:rsidR="00797B59">
        <w:trPr>
          <w:trHeight w:val="315"/>
        </w:trPr>
        <w:tc>
          <w:tcPr>
            <w:tcW w:w="8859" w:type="dxa"/>
            <w:gridSpan w:val="2"/>
            <w:tcBorders>
              <w:top w:val="single" w:sz="4" w:space="0" w:color="00000A"/>
              <w:left w:val="single" w:sz="4" w:space="0" w:color="00000A"/>
              <w:bottom w:val="single" w:sz="4" w:space="0" w:color="00000A"/>
              <w:right w:val="single" w:sz="4" w:space="0" w:color="00000A"/>
            </w:tcBorders>
            <w:shd w:val="clear" w:color="000000" w:fill="969696"/>
            <w:tcMar>
              <w:left w:w="55" w:type="dxa"/>
            </w:tcMar>
            <w:vAlign w:val="center"/>
          </w:tcPr>
          <w:p w:rsidR="00797B59" w:rsidRDefault="00307E81">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 xml:space="preserve">1. Valutazione della probabilità </w:t>
            </w:r>
          </w:p>
        </w:tc>
      </w:tr>
      <w:tr w:rsidR="00797B59">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797B59" w:rsidRDefault="00307E81">
            <w:pPr>
              <w:spacing w:after="0" w:line="240" w:lineRule="auto"/>
              <w:jc w:val="center"/>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Criteri </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797B59" w:rsidRDefault="00307E81">
            <w:pPr>
              <w:spacing w:after="0" w:line="240" w:lineRule="auto"/>
              <w:jc w:val="center"/>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Punteggi </w:t>
            </w:r>
          </w:p>
        </w:tc>
      </w:tr>
      <w:tr w:rsidR="00797B59">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797B59" w:rsidRDefault="00307E81">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Criterio 1: discrezionalità </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797B59" w:rsidRDefault="00307E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797B59">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797B59" w:rsidRDefault="00307E8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Il processo è discrezionale?</w:t>
            </w:r>
          </w:p>
          <w:p w:rsidR="00797B59" w:rsidRDefault="00797B59">
            <w:pPr>
              <w:spacing w:after="0" w:line="240" w:lineRule="auto"/>
              <w:rPr>
                <w:rFonts w:ascii="Times New Roman" w:eastAsia="Times New Roman" w:hAnsi="Times New Roman" w:cs="Times New Roman"/>
                <w:color w:val="000000"/>
                <w:sz w:val="16"/>
                <w:szCs w:val="16"/>
                <w:lang w:eastAsia="it-IT"/>
              </w:rPr>
            </w:pP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797B59" w:rsidRDefault="00307E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797B59">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797B59" w:rsidRDefault="00307E8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è del tutto vincolato = 1</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797B59" w:rsidRDefault="00307E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797B59">
        <w:trPr>
          <w:trHeight w:val="360"/>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797B59" w:rsidRDefault="00307E8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E' parzialmente vincolato dalla legge e da atti amministrativi (regolamenti, direttive, circolari) = 2</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797B59" w:rsidRDefault="00307E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2</w:t>
            </w:r>
          </w:p>
        </w:tc>
      </w:tr>
      <w:tr w:rsidR="00797B59">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797B59" w:rsidRDefault="00307E8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E' parzialmente vincolato solo dalla legge = 3</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797B59" w:rsidRDefault="00307E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797B59">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797B59" w:rsidRDefault="00307E8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E' parzialmente vincolato solo da atti amministrativi (regolamenti, direttive, circolari) = 4</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797B59" w:rsidRDefault="00307E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797B59">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797B59" w:rsidRDefault="00307E8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E' altamente discrezionale = 5</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797B59" w:rsidRDefault="00307E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797B59">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797B59" w:rsidRDefault="00307E8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797B59" w:rsidRDefault="00307E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797B59">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797B59" w:rsidRDefault="00307E81">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Criterio 2: rilevanza esterna </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797B59" w:rsidRDefault="00307E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797B59">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797B59" w:rsidRDefault="00307E8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Il processo produce effetti diretti all'esterno dell'amministrazione di riferimento?</w:t>
            </w:r>
          </w:p>
          <w:p w:rsidR="00797B59" w:rsidRDefault="00797B59">
            <w:pPr>
              <w:spacing w:after="0" w:line="240" w:lineRule="auto"/>
              <w:rPr>
                <w:rFonts w:ascii="Times New Roman" w:eastAsia="Times New Roman" w:hAnsi="Times New Roman" w:cs="Times New Roman"/>
                <w:color w:val="000000"/>
                <w:sz w:val="16"/>
                <w:szCs w:val="16"/>
                <w:lang w:eastAsia="it-IT"/>
              </w:rPr>
            </w:pP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797B59" w:rsidRDefault="00307E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797B59">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797B59" w:rsidRDefault="00307E8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ha come destinatario finale un ufficio interno = 2</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797B59" w:rsidRDefault="00307E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797B59">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797B59" w:rsidRDefault="00307E8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il risultato del processo è rivolto direttamente ad utenti esterni = 5</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797B59" w:rsidRDefault="00307E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5</w:t>
            </w:r>
          </w:p>
        </w:tc>
      </w:tr>
      <w:tr w:rsidR="00797B59">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797B59" w:rsidRDefault="00307E8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797B59" w:rsidRDefault="00307E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797B59">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797B59" w:rsidRDefault="00307E81">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Criterio 3: complessità del processo</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797B59" w:rsidRDefault="00307E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797B59">
        <w:trPr>
          <w:trHeight w:val="450"/>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797B59" w:rsidRDefault="00307E8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tratta di un processo complesso che comporta il coinvolgimento di più amministrazioni (esclusi i controlli) in fasi successive per il conseguimento del risultato?</w:t>
            </w:r>
          </w:p>
          <w:p w:rsidR="00797B59" w:rsidRDefault="00797B59">
            <w:pPr>
              <w:spacing w:after="0" w:line="240" w:lineRule="auto"/>
              <w:rPr>
                <w:rFonts w:ascii="Times New Roman" w:eastAsia="Times New Roman" w:hAnsi="Times New Roman" w:cs="Times New Roman"/>
                <w:color w:val="000000"/>
                <w:sz w:val="16"/>
                <w:szCs w:val="16"/>
                <w:lang w:eastAsia="it-IT"/>
              </w:rPr>
            </w:pP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797B59" w:rsidRDefault="00307E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797B59">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797B59" w:rsidRDefault="00307E8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il processo coinvolge una sola PA = 1</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797B59" w:rsidRDefault="00307E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797B59">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797B59" w:rsidRDefault="00307E8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il processo coinvolge più di tre amministrazioni = 3</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797B59" w:rsidRDefault="00307E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797B59">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797B59" w:rsidRDefault="00307E8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il processo coinvolge più di cinque amministrazioni = 5</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797B59" w:rsidRDefault="00307E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797B59">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797B59" w:rsidRDefault="00307E8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797B59" w:rsidRDefault="00307E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797B59">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797B59" w:rsidRDefault="00307E81">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Criterio 4: valore economico</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797B59" w:rsidRDefault="00307E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797B59">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797B59" w:rsidRDefault="00307E8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Qual è l'impatto economico del processo?</w:t>
            </w:r>
          </w:p>
          <w:p w:rsidR="00797B59" w:rsidRDefault="00797B59">
            <w:pPr>
              <w:spacing w:after="0" w:line="240" w:lineRule="auto"/>
              <w:rPr>
                <w:rFonts w:ascii="Times New Roman" w:eastAsia="Times New Roman" w:hAnsi="Times New Roman" w:cs="Times New Roman"/>
                <w:color w:val="000000"/>
                <w:sz w:val="16"/>
                <w:szCs w:val="16"/>
                <w:lang w:eastAsia="it-IT"/>
              </w:rPr>
            </w:pP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797B59" w:rsidRDefault="00307E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797B59">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797B59" w:rsidRDefault="00307E8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Ha rilevanza esclusivamente interna = 1</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797B59" w:rsidRDefault="00307E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797B59">
        <w:trPr>
          <w:trHeight w:val="450"/>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797B59" w:rsidRDefault="00307E8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Comporta l'attribuzione di vantaggi a soggetti esterni, ma di non particolare rilievo economico = 3</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797B59" w:rsidRDefault="00307E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797B59">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797B59" w:rsidRDefault="00307E8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xml:space="preserve">Comporta l'affidamento di considerevoli vantaggi a soggetti </w:t>
            </w:r>
            <w:proofErr w:type="gramStart"/>
            <w:r>
              <w:rPr>
                <w:rFonts w:ascii="Times New Roman" w:eastAsia="Times New Roman" w:hAnsi="Times New Roman" w:cs="Times New Roman"/>
                <w:color w:val="000000"/>
                <w:sz w:val="16"/>
                <w:szCs w:val="16"/>
                <w:lang w:eastAsia="it-IT"/>
              </w:rPr>
              <w:t>esterni  =</w:t>
            </w:r>
            <w:proofErr w:type="gramEnd"/>
            <w:r>
              <w:rPr>
                <w:rFonts w:ascii="Times New Roman" w:eastAsia="Times New Roman" w:hAnsi="Times New Roman" w:cs="Times New Roman"/>
                <w:color w:val="000000"/>
                <w:sz w:val="16"/>
                <w:szCs w:val="16"/>
                <w:lang w:eastAsia="it-IT"/>
              </w:rPr>
              <w:t xml:space="preserve"> 5</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797B59" w:rsidRDefault="00307E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5</w:t>
            </w:r>
          </w:p>
        </w:tc>
      </w:tr>
      <w:tr w:rsidR="00797B59">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797B59" w:rsidRDefault="00307E8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797B59" w:rsidRDefault="00307E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797B59">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797B59" w:rsidRDefault="00307E81">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Criterio 5: frazionabilità del processo </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797B59" w:rsidRDefault="00307E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797B59">
        <w:trPr>
          <w:trHeight w:val="67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797B59" w:rsidRDefault="00307E8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Il risultato finale del processo può essere raggiunto anche effettuando una pluralità di operazioni di entità economica ridotta che, considerate complessivamente, alla fine assicurano lo stesso risultato (es. pluralità di affidamenti ridotti)?</w:t>
            </w:r>
          </w:p>
          <w:p w:rsidR="00797B59" w:rsidRDefault="00797B59">
            <w:pPr>
              <w:spacing w:after="0" w:line="240" w:lineRule="auto"/>
              <w:rPr>
                <w:rFonts w:ascii="Times New Roman" w:eastAsia="Times New Roman" w:hAnsi="Times New Roman" w:cs="Times New Roman"/>
                <w:color w:val="000000"/>
                <w:sz w:val="16"/>
                <w:szCs w:val="16"/>
                <w:lang w:eastAsia="it-IT"/>
              </w:rPr>
            </w:pP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797B59" w:rsidRDefault="00307E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797B59">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797B59" w:rsidRDefault="00307E8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 1</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797B59" w:rsidRDefault="00307E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797B59">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797B59" w:rsidRDefault="00307E8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 5</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797B59" w:rsidRDefault="00307E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797B59">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797B59" w:rsidRDefault="00307E8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797B59" w:rsidRDefault="00307E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797B59">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797B59" w:rsidRDefault="00307E81">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Criterio 6: controlli </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797B59" w:rsidRDefault="00307E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797B59">
        <w:trPr>
          <w:trHeight w:val="450"/>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797B59" w:rsidRDefault="00307E8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Anche sulla base dell'esperienza pregressa, il tipo di controllo applicato sul processo è adeguato a neutralizzare il rischio?</w:t>
            </w:r>
          </w:p>
          <w:p w:rsidR="00797B59" w:rsidRDefault="00797B59">
            <w:pPr>
              <w:spacing w:after="0" w:line="240" w:lineRule="auto"/>
              <w:rPr>
                <w:rFonts w:ascii="Times New Roman" w:eastAsia="Times New Roman" w:hAnsi="Times New Roman" w:cs="Times New Roman"/>
                <w:color w:val="000000"/>
                <w:sz w:val="16"/>
                <w:szCs w:val="16"/>
                <w:lang w:eastAsia="it-IT"/>
              </w:rPr>
            </w:pP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797B59" w:rsidRDefault="00307E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797B59">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797B59" w:rsidRDefault="00307E8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il rischio rimane indifferente = 5</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797B59" w:rsidRDefault="00797B59">
            <w:pPr>
              <w:spacing w:after="0" w:line="240" w:lineRule="auto"/>
              <w:jc w:val="center"/>
              <w:rPr>
                <w:rFonts w:ascii="Times New Roman" w:eastAsia="Times New Roman" w:hAnsi="Times New Roman" w:cs="Times New Roman"/>
                <w:color w:val="000000"/>
                <w:sz w:val="16"/>
                <w:szCs w:val="16"/>
                <w:lang w:eastAsia="it-IT"/>
              </w:rPr>
            </w:pPr>
          </w:p>
        </w:tc>
      </w:tr>
      <w:tr w:rsidR="00797B59">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797B59" w:rsidRDefault="00307E8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ma in minima parte = 4</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797B59" w:rsidRDefault="00307E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4</w:t>
            </w:r>
          </w:p>
        </w:tc>
      </w:tr>
      <w:tr w:rsidR="00797B59">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797B59" w:rsidRDefault="00307E8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per una percentuale approssimativa del 50% = 3</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797B59" w:rsidRDefault="00307E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797B59">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797B59" w:rsidRDefault="00307E8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è molto efficace = 2</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797B59" w:rsidRDefault="00307E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797B59">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797B59" w:rsidRDefault="00307E8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costituisce un efficace strumento di neutralizzazione = 1</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797B59" w:rsidRDefault="00307E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797B59">
        <w:trPr>
          <w:trHeight w:val="315"/>
        </w:trPr>
        <w:tc>
          <w:tcPr>
            <w:tcW w:w="7002" w:type="dxa"/>
            <w:tcBorders>
              <w:top w:val="single" w:sz="4" w:space="0" w:color="00000A"/>
              <w:left w:val="single" w:sz="4" w:space="0" w:color="00000A"/>
              <w:bottom w:val="single" w:sz="4" w:space="0" w:color="00000A"/>
              <w:right w:val="single" w:sz="4" w:space="0" w:color="00000A"/>
            </w:tcBorders>
            <w:shd w:val="clear" w:color="000000" w:fill="969696"/>
            <w:tcMar>
              <w:left w:w="55" w:type="dxa"/>
            </w:tcMar>
            <w:vAlign w:val="center"/>
          </w:tcPr>
          <w:p w:rsidR="00797B59" w:rsidRDefault="00307E81">
            <w:pPr>
              <w:spacing w:after="0" w:line="240" w:lineRule="auto"/>
              <w:jc w:val="right"/>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Valore stimato della probabilità</w:t>
            </w:r>
          </w:p>
        </w:tc>
        <w:tc>
          <w:tcPr>
            <w:tcW w:w="1857" w:type="dxa"/>
            <w:tcBorders>
              <w:top w:val="single" w:sz="4" w:space="0" w:color="00000A"/>
              <w:left w:val="single" w:sz="4" w:space="0" w:color="00000A"/>
              <w:bottom w:val="single" w:sz="4" w:space="0" w:color="00000A"/>
              <w:right w:val="single" w:sz="4" w:space="0" w:color="00000A"/>
            </w:tcBorders>
            <w:shd w:val="clear" w:color="000000" w:fill="969696"/>
            <w:vAlign w:val="center"/>
          </w:tcPr>
          <w:p w:rsidR="00797B59" w:rsidRDefault="00307E81">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3</w:t>
            </w:r>
          </w:p>
        </w:tc>
      </w:tr>
      <w:tr w:rsidR="00797B59">
        <w:trPr>
          <w:trHeight w:val="600"/>
        </w:trPr>
        <w:tc>
          <w:tcPr>
            <w:tcW w:w="8859" w:type="dxa"/>
            <w:gridSpan w:val="2"/>
            <w:tcBorders>
              <w:top w:val="single" w:sz="4" w:space="0" w:color="00000A"/>
              <w:left w:val="single" w:sz="4" w:space="0" w:color="00000A"/>
              <w:bottom w:val="single" w:sz="4" w:space="0" w:color="00000A"/>
              <w:right w:val="single" w:sz="4" w:space="0" w:color="00000A"/>
            </w:tcBorders>
            <w:shd w:val="clear" w:color="000000" w:fill="FFFFFF"/>
            <w:tcMar>
              <w:left w:w="55" w:type="dxa"/>
            </w:tcMar>
            <w:vAlign w:val="center"/>
          </w:tcPr>
          <w:p w:rsidR="00797B59" w:rsidRDefault="00307E8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0 = nessuna probabilità; 1 = improbabile; 2 = poco probabile; 3 = probabile; 4 = molto probabile; 5 = altamente probabile.</w:t>
            </w:r>
          </w:p>
        </w:tc>
      </w:tr>
      <w:tr w:rsidR="00797B59">
        <w:trPr>
          <w:trHeight w:val="840"/>
        </w:trPr>
        <w:tc>
          <w:tcPr>
            <w:tcW w:w="8859" w:type="dxa"/>
            <w:gridSpan w:val="2"/>
            <w:tcBorders>
              <w:top w:val="single" w:sz="4" w:space="0" w:color="00000A"/>
              <w:left w:val="single" w:sz="4" w:space="0" w:color="00000A"/>
              <w:bottom w:val="single" w:sz="4" w:space="0" w:color="00000A"/>
              <w:right w:val="single" w:sz="4" w:space="0" w:color="00000A"/>
            </w:tcBorders>
            <w:shd w:val="clear" w:color="000000" w:fill="969696"/>
            <w:tcMar>
              <w:left w:w="55" w:type="dxa"/>
            </w:tcMar>
            <w:vAlign w:val="center"/>
          </w:tcPr>
          <w:p w:rsidR="00797B59" w:rsidRDefault="00307E81">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lastRenderedPageBreak/>
              <w:t xml:space="preserve">2. Valutazione dell'impatto </w:t>
            </w:r>
          </w:p>
        </w:tc>
      </w:tr>
      <w:tr w:rsidR="00797B59">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797B59" w:rsidRDefault="00307E81">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Criterio 1: impatto organizzativo</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797B59" w:rsidRDefault="00307E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797B59">
        <w:trPr>
          <w:trHeight w:val="11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797B59" w:rsidRDefault="00307E8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797B59" w:rsidRDefault="00307E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797B59">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797B59" w:rsidRDefault="00307E81">
            <w:pPr>
              <w:spacing w:after="0" w:line="240" w:lineRule="auto"/>
              <w:rPr>
                <w:rFonts w:ascii="Times New Roman" w:eastAsia="Times New Roman" w:hAnsi="Times New Roman" w:cs="Times New Roman"/>
                <w:color w:val="000000"/>
                <w:sz w:val="16"/>
                <w:szCs w:val="16"/>
                <w:lang w:eastAsia="it-IT"/>
              </w:rPr>
            </w:pPr>
            <w:proofErr w:type="gramStart"/>
            <w:r>
              <w:rPr>
                <w:rFonts w:ascii="Times New Roman" w:eastAsia="Times New Roman" w:hAnsi="Times New Roman" w:cs="Times New Roman"/>
                <w:color w:val="000000"/>
                <w:sz w:val="16"/>
                <w:szCs w:val="16"/>
                <w:lang w:eastAsia="it-IT"/>
              </w:rPr>
              <w:t>fino</w:t>
            </w:r>
            <w:proofErr w:type="gramEnd"/>
            <w:r>
              <w:rPr>
                <w:rFonts w:ascii="Times New Roman" w:eastAsia="Times New Roman" w:hAnsi="Times New Roman" w:cs="Times New Roman"/>
                <w:color w:val="000000"/>
                <w:sz w:val="16"/>
                <w:szCs w:val="16"/>
                <w:lang w:eastAsia="it-IT"/>
              </w:rPr>
              <w:t xml:space="preserve"> a circa il 20% = 1</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797B59" w:rsidRDefault="00307E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797B59">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797B59" w:rsidRDefault="00307E81">
            <w:pPr>
              <w:spacing w:after="0" w:line="240" w:lineRule="auto"/>
              <w:rPr>
                <w:rFonts w:ascii="Times New Roman" w:eastAsia="Times New Roman" w:hAnsi="Times New Roman" w:cs="Times New Roman"/>
                <w:color w:val="000000"/>
                <w:sz w:val="16"/>
                <w:szCs w:val="16"/>
                <w:lang w:eastAsia="it-IT"/>
              </w:rPr>
            </w:pPr>
            <w:proofErr w:type="gramStart"/>
            <w:r>
              <w:rPr>
                <w:rFonts w:ascii="Times New Roman" w:eastAsia="Times New Roman" w:hAnsi="Times New Roman" w:cs="Times New Roman"/>
                <w:color w:val="000000"/>
                <w:sz w:val="16"/>
                <w:szCs w:val="16"/>
                <w:lang w:eastAsia="it-IT"/>
              </w:rPr>
              <w:t>fino</w:t>
            </w:r>
            <w:proofErr w:type="gramEnd"/>
            <w:r>
              <w:rPr>
                <w:rFonts w:ascii="Times New Roman" w:eastAsia="Times New Roman" w:hAnsi="Times New Roman" w:cs="Times New Roman"/>
                <w:color w:val="000000"/>
                <w:sz w:val="16"/>
                <w:szCs w:val="16"/>
                <w:lang w:eastAsia="it-IT"/>
              </w:rPr>
              <w:t xml:space="preserve"> a circa il 40% = 2</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797B59" w:rsidRDefault="00307E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797B59">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797B59" w:rsidRDefault="00307E81">
            <w:pPr>
              <w:spacing w:after="0" w:line="240" w:lineRule="auto"/>
              <w:rPr>
                <w:rFonts w:ascii="Times New Roman" w:eastAsia="Times New Roman" w:hAnsi="Times New Roman" w:cs="Times New Roman"/>
                <w:color w:val="000000"/>
                <w:sz w:val="16"/>
                <w:szCs w:val="16"/>
                <w:lang w:eastAsia="it-IT"/>
              </w:rPr>
            </w:pPr>
            <w:proofErr w:type="gramStart"/>
            <w:r>
              <w:rPr>
                <w:rFonts w:ascii="Times New Roman" w:eastAsia="Times New Roman" w:hAnsi="Times New Roman" w:cs="Times New Roman"/>
                <w:color w:val="000000"/>
                <w:sz w:val="16"/>
                <w:szCs w:val="16"/>
                <w:lang w:eastAsia="it-IT"/>
              </w:rPr>
              <w:t>fino</w:t>
            </w:r>
            <w:proofErr w:type="gramEnd"/>
            <w:r>
              <w:rPr>
                <w:rFonts w:ascii="Times New Roman" w:eastAsia="Times New Roman" w:hAnsi="Times New Roman" w:cs="Times New Roman"/>
                <w:color w:val="000000"/>
                <w:sz w:val="16"/>
                <w:szCs w:val="16"/>
                <w:lang w:eastAsia="it-IT"/>
              </w:rPr>
              <w:t xml:space="preserve"> a circa il 60% = 3</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797B59" w:rsidRDefault="00307E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3</w:t>
            </w:r>
          </w:p>
        </w:tc>
      </w:tr>
      <w:tr w:rsidR="00797B59">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797B59" w:rsidRDefault="00307E81">
            <w:pPr>
              <w:spacing w:after="0" w:line="240" w:lineRule="auto"/>
              <w:rPr>
                <w:rFonts w:ascii="Times New Roman" w:eastAsia="Times New Roman" w:hAnsi="Times New Roman" w:cs="Times New Roman"/>
                <w:color w:val="000000"/>
                <w:sz w:val="16"/>
                <w:szCs w:val="16"/>
                <w:lang w:eastAsia="it-IT"/>
              </w:rPr>
            </w:pPr>
            <w:proofErr w:type="gramStart"/>
            <w:r>
              <w:rPr>
                <w:rFonts w:ascii="Times New Roman" w:eastAsia="Times New Roman" w:hAnsi="Times New Roman" w:cs="Times New Roman"/>
                <w:color w:val="000000"/>
                <w:sz w:val="16"/>
                <w:szCs w:val="16"/>
                <w:lang w:eastAsia="it-IT"/>
              </w:rPr>
              <w:t>fino</w:t>
            </w:r>
            <w:proofErr w:type="gramEnd"/>
            <w:r>
              <w:rPr>
                <w:rFonts w:ascii="Times New Roman" w:eastAsia="Times New Roman" w:hAnsi="Times New Roman" w:cs="Times New Roman"/>
                <w:color w:val="000000"/>
                <w:sz w:val="16"/>
                <w:szCs w:val="16"/>
                <w:lang w:eastAsia="it-IT"/>
              </w:rPr>
              <w:t xml:space="preserve"> a circa lo 80% = 4</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797B59" w:rsidRDefault="00307E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797B59">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797B59" w:rsidRDefault="00307E81">
            <w:pPr>
              <w:spacing w:after="0" w:line="240" w:lineRule="auto"/>
              <w:rPr>
                <w:rFonts w:ascii="Times New Roman" w:eastAsia="Times New Roman" w:hAnsi="Times New Roman" w:cs="Times New Roman"/>
                <w:color w:val="000000"/>
                <w:sz w:val="16"/>
                <w:szCs w:val="16"/>
                <w:lang w:eastAsia="it-IT"/>
              </w:rPr>
            </w:pPr>
            <w:proofErr w:type="gramStart"/>
            <w:r>
              <w:rPr>
                <w:rFonts w:ascii="Times New Roman" w:eastAsia="Times New Roman" w:hAnsi="Times New Roman" w:cs="Times New Roman"/>
                <w:color w:val="000000"/>
                <w:sz w:val="16"/>
                <w:szCs w:val="16"/>
                <w:lang w:eastAsia="it-IT"/>
              </w:rPr>
              <w:t>fino</w:t>
            </w:r>
            <w:proofErr w:type="gramEnd"/>
            <w:r>
              <w:rPr>
                <w:rFonts w:ascii="Times New Roman" w:eastAsia="Times New Roman" w:hAnsi="Times New Roman" w:cs="Times New Roman"/>
                <w:color w:val="000000"/>
                <w:sz w:val="16"/>
                <w:szCs w:val="16"/>
                <w:lang w:eastAsia="it-IT"/>
              </w:rPr>
              <w:t xml:space="preserve"> a circa il 100% = 5</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797B59" w:rsidRDefault="00797B59">
            <w:pPr>
              <w:spacing w:after="0" w:line="240" w:lineRule="auto"/>
              <w:jc w:val="center"/>
              <w:rPr>
                <w:rFonts w:ascii="Times New Roman" w:eastAsia="Times New Roman" w:hAnsi="Times New Roman" w:cs="Times New Roman"/>
                <w:color w:val="000000"/>
                <w:sz w:val="16"/>
                <w:szCs w:val="16"/>
                <w:lang w:eastAsia="it-IT"/>
              </w:rPr>
            </w:pPr>
          </w:p>
        </w:tc>
      </w:tr>
      <w:tr w:rsidR="00797B59">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797B59" w:rsidRDefault="00307E8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797B59" w:rsidRDefault="00307E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797B59">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797B59" w:rsidRDefault="00307E81">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Criterio 2: impatto economico</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797B59" w:rsidRDefault="00307E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797B59">
        <w:trPr>
          <w:trHeight w:val="780"/>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797B59" w:rsidRDefault="00307E8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797B59" w:rsidRDefault="00307E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797B59">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797B59" w:rsidRDefault="00307E8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 1</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797B59" w:rsidRDefault="00307E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797B59">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797B59" w:rsidRDefault="00307E8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 5</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797B59" w:rsidRDefault="00307E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797B59">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797B59" w:rsidRDefault="00307E8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797B59" w:rsidRDefault="00307E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797B59">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797B59" w:rsidRDefault="00307E81">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Criterio 3: impatto </w:t>
            </w:r>
            <w:proofErr w:type="spellStart"/>
            <w:r>
              <w:rPr>
                <w:rFonts w:ascii="Times New Roman" w:eastAsia="Times New Roman" w:hAnsi="Times New Roman" w:cs="Times New Roman"/>
                <w:b/>
                <w:bCs/>
                <w:color w:val="000000"/>
                <w:sz w:val="16"/>
                <w:szCs w:val="16"/>
                <w:lang w:eastAsia="it-IT"/>
              </w:rPr>
              <w:t>reputazionale</w:t>
            </w:r>
            <w:proofErr w:type="spellEnd"/>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797B59" w:rsidRDefault="00307E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797B59">
        <w:trPr>
          <w:trHeight w:val="450"/>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797B59" w:rsidRDefault="00307E8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Nel corso degli ultimi anni sono stati pubblicati su giornali o riviste articoli aventi ad oggetto il medesimo evento o eventi analoghi?</w:t>
            </w:r>
          </w:p>
          <w:p w:rsidR="00797B59" w:rsidRDefault="00797B59">
            <w:pPr>
              <w:spacing w:after="0" w:line="240" w:lineRule="auto"/>
              <w:rPr>
                <w:rFonts w:ascii="Times New Roman" w:eastAsia="Times New Roman" w:hAnsi="Times New Roman" w:cs="Times New Roman"/>
                <w:color w:val="000000"/>
                <w:sz w:val="16"/>
                <w:szCs w:val="16"/>
                <w:lang w:eastAsia="it-IT"/>
              </w:rPr>
            </w:pP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797B59" w:rsidRDefault="00307E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797B59">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797B59" w:rsidRDefault="00307E8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 0</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797B59" w:rsidRDefault="00307E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0</w:t>
            </w:r>
          </w:p>
        </w:tc>
      </w:tr>
      <w:tr w:rsidR="00797B59">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797B59" w:rsidRDefault="00307E8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Non ne abbiamo memoria = 1</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797B59" w:rsidRDefault="00307E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797B59">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797B59" w:rsidRDefault="00307E8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sulla stampa locale = 2</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797B59" w:rsidRDefault="00307E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797B59">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797B59" w:rsidRDefault="00307E8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sulla stampa nazionale = 3</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797B59" w:rsidRDefault="00307E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797B59">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797B59" w:rsidRDefault="00307E8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sulla stampa locale e nazionale = 4</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797B59" w:rsidRDefault="00307E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797B59">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797B59" w:rsidRDefault="00307E8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sulla stampa, locale, nazionale ed internazionale = 5</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797B59" w:rsidRDefault="00307E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797B59">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797B59" w:rsidRDefault="00307E81">
            <w:pPr>
              <w:spacing w:after="0" w:line="240" w:lineRule="auto"/>
              <w:jc w:val="right"/>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797B59" w:rsidRDefault="00307E81">
            <w:pPr>
              <w:spacing w:after="0" w:line="240" w:lineRule="auto"/>
              <w:jc w:val="center"/>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w:t>
            </w:r>
          </w:p>
        </w:tc>
      </w:tr>
      <w:tr w:rsidR="00797B59">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797B59" w:rsidRDefault="00307E81">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Criterio 4: impatto sull'immagine </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797B59" w:rsidRDefault="00307E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797B59">
        <w:trPr>
          <w:trHeight w:val="450"/>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797B59" w:rsidRDefault="00307E8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A quale livello può collocarsi il rischio dell'evento (livello apicale, intermedio, basso), ovvero la posizione/il ruolo che l'eventuale soggetto riveste nell'organizzazione è elevata, media o bassa?</w:t>
            </w:r>
          </w:p>
          <w:p w:rsidR="00797B59" w:rsidRDefault="00797B59">
            <w:pPr>
              <w:spacing w:after="0" w:line="240" w:lineRule="auto"/>
              <w:rPr>
                <w:rFonts w:ascii="Times New Roman" w:eastAsia="Times New Roman" w:hAnsi="Times New Roman" w:cs="Times New Roman"/>
                <w:color w:val="000000"/>
                <w:sz w:val="16"/>
                <w:szCs w:val="16"/>
                <w:lang w:eastAsia="it-IT"/>
              </w:rPr>
            </w:pP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797B59" w:rsidRDefault="00307E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797B59">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797B59" w:rsidRDefault="00307E81">
            <w:pPr>
              <w:spacing w:after="0" w:line="240" w:lineRule="auto"/>
              <w:rPr>
                <w:rFonts w:ascii="Times New Roman" w:eastAsia="Times New Roman" w:hAnsi="Times New Roman" w:cs="Times New Roman"/>
                <w:color w:val="000000"/>
                <w:sz w:val="16"/>
                <w:szCs w:val="16"/>
                <w:lang w:eastAsia="it-IT"/>
              </w:rPr>
            </w:pPr>
            <w:proofErr w:type="gramStart"/>
            <w:r>
              <w:rPr>
                <w:rFonts w:ascii="Times New Roman" w:eastAsia="Times New Roman" w:hAnsi="Times New Roman" w:cs="Times New Roman"/>
                <w:color w:val="000000"/>
                <w:sz w:val="16"/>
                <w:szCs w:val="16"/>
                <w:lang w:eastAsia="it-IT"/>
              </w:rPr>
              <w:t>a</w:t>
            </w:r>
            <w:proofErr w:type="gramEnd"/>
            <w:r>
              <w:rPr>
                <w:rFonts w:ascii="Times New Roman" w:eastAsia="Times New Roman" w:hAnsi="Times New Roman" w:cs="Times New Roman"/>
                <w:color w:val="000000"/>
                <w:sz w:val="16"/>
                <w:szCs w:val="16"/>
                <w:lang w:eastAsia="it-IT"/>
              </w:rPr>
              <w:t xml:space="preserve"> livello di addetto = 1</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797B59" w:rsidRDefault="00307E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797B59">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797B59" w:rsidRDefault="00307E81">
            <w:pPr>
              <w:spacing w:after="0" w:line="240" w:lineRule="auto"/>
              <w:rPr>
                <w:rFonts w:ascii="Times New Roman" w:eastAsia="Times New Roman" w:hAnsi="Times New Roman" w:cs="Times New Roman"/>
                <w:color w:val="000000"/>
                <w:sz w:val="16"/>
                <w:szCs w:val="16"/>
                <w:lang w:eastAsia="it-IT"/>
              </w:rPr>
            </w:pPr>
            <w:proofErr w:type="gramStart"/>
            <w:r>
              <w:rPr>
                <w:rFonts w:ascii="Times New Roman" w:eastAsia="Times New Roman" w:hAnsi="Times New Roman" w:cs="Times New Roman"/>
                <w:color w:val="000000"/>
                <w:sz w:val="16"/>
                <w:szCs w:val="16"/>
                <w:lang w:eastAsia="it-IT"/>
              </w:rPr>
              <w:t>a</w:t>
            </w:r>
            <w:proofErr w:type="gramEnd"/>
            <w:r>
              <w:rPr>
                <w:rFonts w:ascii="Times New Roman" w:eastAsia="Times New Roman" w:hAnsi="Times New Roman" w:cs="Times New Roman"/>
                <w:color w:val="000000"/>
                <w:sz w:val="16"/>
                <w:szCs w:val="16"/>
                <w:lang w:eastAsia="it-IT"/>
              </w:rPr>
              <w:t xml:space="preserve"> livello di collaboratore o funzionario = 2</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797B59" w:rsidRDefault="00307E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797B59">
        <w:trPr>
          <w:trHeight w:val="450"/>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797B59" w:rsidRDefault="00307E81">
            <w:pPr>
              <w:spacing w:after="0" w:line="240" w:lineRule="auto"/>
              <w:rPr>
                <w:rFonts w:ascii="Times New Roman" w:eastAsia="Times New Roman" w:hAnsi="Times New Roman" w:cs="Times New Roman"/>
                <w:color w:val="000000"/>
                <w:sz w:val="16"/>
                <w:szCs w:val="16"/>
                <w:lang w:eastAsia="it-IT"/>
              </w:rPr>
            </w:pPr>
            <w:proofErr w:type="gramStart"/>
            <w:r>
              <w:rPr>
                <w:rFonts w:ascii="Times New Roman" w:eastAsia="Times New Roman" w:hAnsi="Times New Roman" w:cs="Times New Roman"/>
                <w:color w:val="000000"/>
                <w:sz w:val="16"/>
                <w:szCs w:val="16"/>
                <w:lang w:eastAsia="it-IT"/>
              </w:rPr>
              <w:t>a</w:t>
            </w:r>
            <w:proofErr w:type="gramEnd"/>
            <w:r>
              <w:rPr>
                <w:rFonts w:ascii="Times New Roman" w:eastAsia="Times New Roman" w:hAnsi="Times New Roman" w:cs="Times New Roman"/>
                <w:color w:val="000000"/>
                <w:sz w:val="16"/>
                <w:szCs w:val="16"/>
                <w:lang w:eastAsia="it-IT"/>
              </w:rPr>
              <w:t xml:space="preserve"> livello di dirigente di ufficio non generale, ovvero posizione apicale o posizione organizzativa = 3</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797B59" w:rsidRDefault="00307E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797B59">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797B59" w:rsidRDefault="00307E81">
            <w:pPr>
              <w:spacing w:after="0" w:line="240" w:lineRule="auto"/>
              <w:rPr>
                <w:rFonts w:ascii="Times New Roman" w:eastAsia="Times New Roman" w:hAnsi="Times New Roman" w:cs="Times New Roman"/>
                <w:color w:val="000000"/>
                <w:sz w:val="16"/>
                <w:szCs w:val="16"/>
                <w:lang w:eastAsia="it-IT"/>
              </w:rPr>
            </w:pPr>
            <w:proofErr w:type="gramStart"/>
            <w:r>
              <w:rPr>
                <w:rFonts w:ascii="Times New Roman" w:eastAsia="Times New Roman" w:hAnsi="Times New Roman" w:cs="Times New Roman"/>
                <w:color w:val="000000"/>
                <w:sz w:val="16"/>
                <w:szCs w:val="16"/>
                <w:lang w:eastAsia="it-IT"/>
              </w:rPr>
              <w:t>a</w:t>
            </w:r>
            <w:proofErr w:type="gramEnd"/>
            <w:r>
              <w:rPr>
                <w:rFonts w:ascii="Times New Roman" w:eastAsia="Times New Roman" w:hAnsi="Times New Roman" w:cs="Times New Roman"/>
                <w:color w:val="000000"/>
                <w:sz w:val="16"/>
                <w:szCs w:val="16"/>
                <w:lang w:eastAsia="it-IT"/>
              </w:rPr>
              <w:t xml:space="preserve"> livello di dirigente d'ufficio generale = 4</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797B59" w:rsidRDefault="00307E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3</w:t>
            </w:r>
          </w:p>
        </w:tc>
      </w:tr>
      <w:tr w:rsidR="00797B59">
        <w:trPr>
          <w:trHeight w:val="225"/>
        </w:trPr>
        <w:tc>
          <w:tcPr>
            <w:tcW w:w="7002"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797B59" w:rsidRDefault="00307E81">
            <w:pPr>
              <w:spacing w:after="0" w:line="240" w:lineRule="auto"/>
              <w:rPr>
                <w:rFonts w:ascii="Times New Roman" w:eastAsia="Times New Roman" w:hAnsi="Times New Roman" w:cs="Times New Roman"/>
                <w:color w:val="000000"/>
                <w:sz w:val="16"/>
                <w:szCs w:val="16"/>
                <w:lang w:eastAsia="it-IT"/>
              </w:rPr>
            </w:pPr>
            <w:proofErr w:type="gramStart"/>
            <w:r>
              <w:rPr>
                <w:rFonts w:ascii="Times New Roman" w:eastAsia="Times New Roman" w:hAnsi="Times New Roman" w:cs="Times New Roman"/>
                <w:color w:val="000000"/>
                <w:sz w:val="16"/>
                <w:szCs w:val="16"/>
                <w:lang w:eastAsia="it-IT"/>
              </w:rPr>
              <w:t>a</w:t>
            </w:r>
            <w:proofErr w:type="gramEnd"/>
            <w:r>
              <w:rPr>
                <w:rFonts w:ascii="Times New Roman" w:eastAsia="Times New Roman" w:hAnsi="Times New Roman" w:cs="Times New Roman"/>
                <w:color w:val="000000"/>
                <w:sz w:val="16"/>
                <w:szCs w:val="16"/>
                <w:lang w:eastAsia="it-IT"/>
              </w:rPr>
              <w:t xml:space="preserve"> livello di capo dipartimento/segretario generale = 5</w:t>
            </w:r>
          </w:p>
        </w:tc>
        <w:tc>
          <w:tcPr>
            <w:tcW w:w="1857" w:type="dxa"/>
            <w:tcBorders>
              <w:top w:val="single" w:sz="4" w:space="0" w:color="00000A"/>
              <w:left w:val="single" w:sz="4" w:space="0" w:color="00000A"/>
              <w:bottom w:val="single" w:sz="4" w:space="0" w:color="00000A"/>
              <w:right w:val="single" w:sz="4" w:space="0" w:color="00000A"/>
            </w:tcBorders>
            <w:shd w:val="clear" w:color="auto" w:fill="auto"/>
            <w:vAlign w:val="center"/>
          </w:tcPr>
          <w:p w:rsidR="00797B59" w:rsidRDefault="00307E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797B59">
        <w:trPr>
          <w:trHeight w:val="315"/>
        </w:trPr>
        <w:tc>
          <w:tcPr>
            <w:tcW w:w="7002" w:type="dxa"/>
            <w:tcBorders>
              <w:top w:val="single" w:sz="4" w:space="0" w:color="00000A"/>
              <w:left w:val="single" w:sz="4" w:space="0" w:color="00000A"/>
              <w:bottom w:val="single" w:sz="4" w:space="0" w:color="00000A"/>
              <w:right w:val="single" w:sz="4" w:space="0" w:color="00000A"/>
            </w:tcBorders>
            <w:shd w:val="clear" w:color="000000" w:fill="969696"/>
            <w:tcMar>
              <w:left w:w="55" w:type="dxa"/>
            </w:tcMar>
            <w:vAlign w:val="center"/>
          </w:tcPr>
          <w:p w:rsidR="00797B59" w:rsidRDefault="00307E81">
            <w:pPr>
              <w:spacing w:after="0" w:line="240" w:lineRule="auto"/>
              <w:jc w:val="right"/>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Valore stimato dell'impatto</w:t>
            </w:r>
          </w:p>
        </w:tc>
        <w:tc>
          <w:tcPr>
            <w:tcW w:w="1857" w:type="dxa"/>
            <w:tcBorders>
              <w:top w:val="single" w:sz="4" w:space="0" w:color="00000A"/>
              <w:left w:val="single" w:sz="4" w:space="0" w:color="00000A"/>
              <w:bottom w:val="single" w:sz="4" w:space="0" w:color="00000A"/>
              <w:right w:val="single" w:sz="4" w:space="0" w:color="00000A"/>
            </w:tcBorders>
            <w:shd w:val="clear" w:color="000000" w:fill="969696"/>
            <w:vAlign w:val="center"/>
          </w:tcPr>
          <w:p w:rsidR="00797B59" w:rsidRDefault="00307E81">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1,50</w:t>
            </w:r>
          </w:p>
        </w:tc>
      </w:tr>
      <w:tr w:rsidR="00797B59">
        <w:trPr>
          <w:trHeight w:val="225"/>
        </w:trPr>
        <w:tc>
          <w:tcPr>
            <w:tcW w:w="8859"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797B59" w:rsidRDefault="00307E8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0 = nessun impatto; 1 = marginale; 2 = minore; 3 = soglia; 4 = serio; 5 = superiore</w:t>
            </w:r>
          </w:p>
        </w:tc>
      </w:tr>
      <w:tr w:rsidR="00797B59">
        <w:trPr>
          <w:trHeight w:hRule="exact" w:val="23"/>
        </w:trPr>
        <w:tc>
          <w:tcPr>
            <w:tcW w:w="7002" w:type="dxa"/>
            <w:tcBorders>
              <w:top w:val="single" w:sz="4" w:space="0" w:color="00000A"/>
              <w:left w:val="single" w:sz="4" w:space="0" w:color="00000A"/>
              <w:bottom w:val="single" w:sz="4" w:space="0" w:color="00000A"/>
              <w:right w:val="single" w:sz="4" w:space="0" w:color="000001"/>
            </w:tcBorders>
            <w:shd w:val="clear" w:color="auto" w:fill="auto"/>
            <w:vAlign w:val="center"/>
          </w:tcPr>
          <w:p w:rsidR="00797B59" w:rsidRDefault="00797B59">
            <w:pPr>
              <w:spacing w:after="0" w:line="240" w:lineRule="auto"/>
              <w:rPr>
                <w:rFonts w:ascii="Times New Roman" w:eastAsia="Times New Roman" w:hAnsi="Times New Roman" w:cs="Times New Roman"/>
                <w:color w:val="000000"/>
                <w:sz w:val="16"/>
                <w:szCs w:val="16"/>
                <w:lang w:eastAsia="it-IT"/>
              </w:rPr>
            </w:pPr>
          </w:p>
        </w:tc>
        <w:tc>
          <w:tcPr>
            <w:tcW w:w="1857" w:type="dxa"/>
            <w:tcBorders>
              <w:top w:val="single" w:sz="4" w:space="0" w:color="00000A"/>
              <w:left w:val="single" w:sz="4" w:space="0" w:color="000001"/>
              <w:bottom w:val="single" w:sz="4" w:space="0" w:color="00000A"/>
              <w:right w:val="single" w:sz="4" w:space="0" w:color="000001"/>
            </w:tcBorders>
            <w:shd w:val="clear" w:color="auto" w:fill="auto"/>
            <w:vAlign w:val="center"/>
          </w:tcPr>
          <w:p w:rsidR="00797B59" w:rsidRDefault="00797B59">
            <w:pPr>
              <w:spacing w:after="0" w:line="240" w:lineRule="auto"/>
              <w:jc w:val="center"/>
              <w:rPr>
                <w:rFonts w:ascii="Times New Roman" w:eastAsia="Times New Roman" w:hAnsi="Times New Roman" w:cs="Times New Roman"/>
                <w:color w:val="000000"/>
                <w:sz w:val="16"/>
                <w:szCs w:val="16"/>
                <w:lang w:eastAsia="it-IT"/>
              </w:rPr>
            </w:pPr>
          </w:p>
        </w:tc>
      </w:tr>
      <w:tr w:rsidR="00797B59">
        <w:trPr>
          <w:trHeight w:val="315"/>
        </w:trPr>
        <w:tc>
          <w:tcPr>
            <w:tcW w:w="8859" w:type="dxa"/>
            <w:gridSpan w:val="2"/>
            <w:tcBorders>
              <w:top w:val="single" w:sz="4" w:space="0" w:color="00000A"/>
              <w:left w:val="single" w:sz="4" w:space="0" w:color="00000A"/>
              <w:bottom w:val="single" w:sz="4" w:space="0" w:color="00000A"/>
              <w:right w:val="single" w:sz="4" w:space="0" w:color="00000A"/>
            </w:tcBorders>
            <w:shd w:val="clear" w:color="000000" w:fill="969696"/>
            <w:tcMar>
              <w:left w:w="55" w:type="dxa"/>
            </w:tcMar>
            <w:vAlign w:val="center"/>
          </w:tcPr>
          <w:p w:rsidR="00797B59" w:rsidRDefault="00307E81">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 xml:space="preserve">3. Valutazione complessiva del rischio </w:t>
            </w:r>
          </w:p>
        </w:tc>
      </w:tr>
      <w:tr w:rsidR="00797B59">
        <w:trPr>
          <w:trHeight w:val="315"/>
        </w:trPr>
        <w:tc>
          <w:tcPr>
            <w:tcW w:w="7002" w:type="dxa"/>
            <w:tcBorders>
              <w:top w:val="single" w:sz="4" w:space="0" w:color="00000A"/>
              <w:left w:val="single" w:sz="4" w:space="0" w:color="00000A"/>
              <w:bottom w:val="single" w:sz="4" w:space="0" w:color="00000A"/>
              <w:right w:val="single" w:sz="4" w:space="0" w:color="00000A"/>
            </w:tcBorders>
            <w:shd w:val="clear" w:color="000000" w:fill="FFFFFF"/>
            <w:tcMar>
              <w:left w:w="55" w:type="dxa"/>
            </w:tcMar>
            <w:vAlign w:val="center"/>
          </w:tcPr>
          <w:p w:rsidR="00797B59" w:rsidRDefault="00307E81">
            <w:pPr>
              <w:spacing w:after="0" w:line="240" w:lineRule="auto"/>
              <w:jc w:val="right"/>
              <w:rPr>
                <w:rFonts w:ascii="Times New Roman" w:eastAsia="Times New Roman" w:hAnsi="Times New Roman" w:cs="Times New Roman"/>
                <w:color w:val="000000"/>
                <w:sz w:val="24"/>
                <w:szCs w:val="24"/>
                <w:lang w:eastAsia="it-IT"/>
              </w:rPr>
            </w:pPr>
            <w:r>
              <w:rPr>
                <w:rFonts w:ascii="Times New Roman" w:eastAsia="Times New Roman" w:hAnsi="Times New Roman" w:cs="Times New Roman"/>
                <w:color w:val="000000"/>
                <w:sz w:val="24"/>
                <w:szCs w:val="24"/>
                <w:lang w:eastAsia="it-IT"/>
              </w:rPr>
              <w:t xml:space="preserve">Valutazione complessiva del rischio = probabilità x impatto </w:t>
            </w:r>
          </w:p>
        </w:tc>
        <w:tc>
          <w:tcPr>
            <w:tcW w:w="1857"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797B59" w:rsidRDefault="00307E81">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4,50</w:t>
            </w:r>
          </w:p>
        </w:tc>
      </w:tr>
    </w:tbl>
    <w:p w:rsidR="00797B59" w:rsidRDefault="00797B59">
      <w:pPr>
        <w:spacing w:after="0"/>
        <w:jc w:val="center"/>
      </w:pPr>
    </w:p>
    <w:sectPr w:rsidR="00797B59">
      <w:pgSz w:w="11906" w:h="16838"/>
      <w:pgMar w:top="1417" w:right="1134" w:bottom="1134" w:left="1134"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altName w:val="Times"/>
    <w:panose1 w:val="02020603050405020304"/>
    <w:charset w:val="00"/>
    <w:family w:val="roman"/>
    <w:pitch w:val="variable"/>
    <w:sig w:usb0="E0002AFF" w:usb1="C0007841"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80F3C52" w:usb2="00000016" w:usb3="00000000" w:csb0="0004001F" w:csb1="00000000"/>
  </w:font>
  <w:font w:name="Arial">
    <w:altName w:val="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7B59"/>
    <w:rsid w:val="00307E81"/>
    <w:rsid w:val="00797B59"/>
    <w:rsid w:val="00F86E89"/>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F63F6F-F056-4EC7-AD9B-01912C5B9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200" w:line="276" w:lineRule="auto"/>
    </w:pPr>
    <w:rPr>
      <w:color w:val="00000A"/>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pPr>
      <w:spacing w:after="140" w:line="288" w:lineRule="auto"/>
    </w:p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sz w:val="24"/>
      <w:szCs w:val="24"/>
    </w:rPr>
  </w:style>
  <w:style w:type="paragraph" w:customStyle="1" w:styleId="Indice">
    <w:name w:val="Indice"/>
    <w:basedOn w:val="Normale"/>
    <w:qFormat/>
    <w:pPr>
      <w:suppressLineNumbers/>
    </w:pPr>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683</Words>
  <Characters>3898</Characters>
  <Application>Microsoft Office Word</Application>
  <DocSecurity>0</DocSecurity>
  <Lines>32</Lines>
  <Paragraphs>9</Paragraphs>
  <ScaleCrop>false</ScaleCrop>
  <Company>Hewlett-Packard Company</Company>
  <LinksUpToDate>false</LinksUpToDate>
  <CharactersWithSpaces>4572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Segretario Comunale</dc:creator>
  <dc:description/>
  <cp:lastModifiedBy>segretario</cp:lastModifiedBy>
  <cp:revision>7</cp:revision>
  <dcterms:created xsi:type="dcterms:W3CDTF">2017-01-19T10:18:00Z</dcterms:created>
  <dcterms:modified xsi:type="dcterms:W3CDTF">2018-02-14T11:24:00Z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